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96B7" w14:textId="08B6478E" w:rsidR="0089343C" w:rsidRPr="002950D7" w:rsidRDefault="0089343C" w:rsidP="0089343C">
      <w:pPr>
        <w:pStyle w:val="Heading1"/>
      </w:pPr>
      <w:r>
        <w:t>Celebrating Harvest in Primary Schools 20</w:t>
      </w:r>
      <w:r w:rsidR="00A12ADB">
        <w:t>20</w:t>
      </w:r>
    </w:p>
    <w:p w14:paraId="5AE3AED0" w14:textId="77777777" w:rsidR="0089343C" w:rsidRDefault="00753BAE" w:rsidP="0089343C">
      <w:pPr>
        <w:pStyle w:val="NormalBodyText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69D3CC7" wp14:editId="39317EA7">
            <wp:simplePos x="0" y="0"/>
            <wp:positionH relativeFrom="margin">
              <wp:align>right</wp:align>
            </wp:positionH>
            <wp:positionV relativeFrom="margin">
              <wp:posOffset>500380</wp:posOffset>
            </wp:positionV>
            <wp:extent cx="1922145" cy="128143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tatoes-2329648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43C">
        <w:t xml:space="preserve">Below are some resources that may be of use for celebrating harvest festival in your school.  These are </w:t>
      </w:r>
      <w:r w:rsidR="00200CB3">
        <w:t xml:space="preserve">mainly </w:t>
      </w:r>
      <w:r w:rsidR="0089343C">
        <w:t xml:space="preserve">for primary schools including ideas for EYFS and nursery to use in the classroom. </w:t>
      </w:r>
    </w:p>
    <w:p w14:paraId="6BB65493" w14:textId="77777777" w:rsidR="0089343C" w:rsidRPr="0089343C" w:rsidRDefault="0089343C" w:rsidP="00745AD3">
      <w:pPr>
        <w:pStyle w:val="NormalBodyText"/>
      </w:pPr>
    </w:p>
    <w:p w14:paraId="4CD784A3" w14:textId="700DB0C8" w:rsidR="004B14E7" w:rsidRDefault="0049666F" w:rsidP="00745AD3">
      <w:pPr>
        <w:pStyle w:val="NormalBodyText"/>
        <w:rPr>
          <w:b/>
        </w:rPr>
      </w:pPr>
      <w:r w:rsidRPr="0049666F">
        <w:rPr>
          <w:b/>
        </w:rPr>
        <w:t xml:space="preserve">Assemblies.org – </w:t>
      </w:r>
      <w:hyperlink r:id="rId8" w:history="1">
        <w:r w:rsidR="0087400B" w:rsidRPr="00F84299">
          <w:rPr>
            <w:rStyle w:val="Hyperlink"/>
            <w:b/>
          </w:rPr>
          <w:t>www.assemblies.org.uk</w:t>
        </w:r>
      </w:hyperlink>
    </w:p>
    <w:p w14:paraId="74AD288B" w14:textId="14CD692A" w:rsidR="0087400B" w:rsidRPr="0087400B" w:rsidRDefault="0087400B" w:rsidP="00745AD3">
      <w:pPr>
        <w:pStyle w:val="NormalBodyText"/>
        <w:rPr>
          <w:bCs/>
        </w:rPr>
      </w:pPr>
      <w:r w:rsidRPr="0087400B">
        <w:rPr>
          <w:bCs/>
        </w:rPr>
        <w:t xml:space="preserve">The </w:t>
      </w:r>
      <w:r>
        <w:rPr>
          <w:bCs/>
        </w:rPr>
        <w:t xml:space="preserve">new </w:t>
      </w:r>
      <w:r w:rsidRPr="0087400B">
        <w:rPr>
          <w:bCs/>
        </w:rPr>
        <w:t xml:space="preserve">harvest assemblies for this term are </w:t>
      </w:r>
      <w:r>
        <w:rPr>
          <w:bCs/>
        </w:rPr>
        <w:t>o</w:t>
      </w:r>
      <w:r w:rsidRPr="0087400B">
        <w:rPr>
          <w:bCs/>
        </w:rPr>
        <w:t>n the S</w:t>
      </w:r>
      <w:r>
        <w:rPr>
          <w:bCs/>
        </w:rPr>
        <w:t>eptember current assemblies page.</w:t>
      </w:r>
      <w:r w:rsidRPr="0087400B">
        <w:rPr>
          <w:bCs/>
        </w:rPr>
        <w:t xml:space="preserve"> </w:t>
      </w:r>
    </w:p>
    <w:p w14:paraId="2BFBB7B8" w14:textId="09B05114" w:rsidR="0087400B" w:rsidRPr="0087400B" w:rsidRDefault="00B35D78" w:rsidP="00745AD3">
      <w:pPr>
        <w:pStyle w:val="NormalBodyText"/>
        <w:rPr>
          <w:bCs/>
        </w:rPr>
      </w:pPr>
      <w:hyperlink r:id="rId9" w:history="1">
        <w:r w:rsidR="0087400B" w:rsidRPr="0087400B">
          <w:rPr>
            <w:rStyle w:val="Hyperlink"/>
            <w:bCs/>
          </w:rPr>
          <w:t>https://www.assemblies.org.uk/pri/</w:t>
        </w:r>
      </w:hyperlink>
    </w:p>
    <w:p w14:paraId="55761074" w14:textId="1FF524B1" w:rsidR="0087400B" w:rsidRPr="00D0209D" w:rsidRDefault="00D0209D" w:rsidP="00745AD3">
      <w:pPr>
        <w:pStyle w:val="NormalBodyText"/>
        <w:rPr>
          <w:bCs/>
        </w:rPr>
      </w:pPr>
      <w:r w:rsidRPr="00D0209D">
        <w:rPr>
          <w:bCs/>
        </w:rPr>
        <w:t>I</w:t>
      </w:r>
      <w:r>
        <w:rPr>
          <w:bCs/>
        </w:rPr>
        <w:t>f</w:t>
      </w:r>
      <w:r w:rsidRPr="00D0209D">
        <w:rPr>
          <w:bCs/>
        </w:rPr>
        <w:t xml:space="preserve"> you put harvest into the search bar it suggest</w:t>
      </w:r>
      <w:r>
        <w:rPr>
          <w:bCs/>
        </w:rPr>
        <w:t>s</w:t>
      </w:r>
      <w:r w:rsidRPr="00D0209D">
        <w:rPr>
          <w:bCs/>
        </w:rPr>
        <w:t xml:space="preserve"> a lot of past assemblies</w:t>
      </w:r>
    </w:p>
    <w:p w14:paraId="03083729" w14:textId="77777777" w:rsidR="004B14E7" w:rsidRDefault="00B35D78" w:rsidP="00745AD3">
      <w:pPr>
        <w:pStyle w:val="NormalBodyText"/>
      </w:pPr>
      <w:hyperlink r:id="rId10" w:history="1">
        <w:r w:rsidR="0049666F" w:rsidRPr="0049666F">
          <w:rPr>
            <w:rStyle w:val="Hyperlink"/>
          </w:rPr>
          <w:t>SPCK Assemblies - Find an Assembly</w:t>
        </w:r>
      </w:hyperlink>
    </w:p>
    <w:p w14:paraId="3A08BE8E" w14:textId="77777777" w:rsidR="0049666F" w:rsidRDefault="0049666F" w:rsidP="00745AD3">
      <w:pPr>
        <w:pStyle w:val="NormalBodyText"/>
      </w:pPr>
    </w:p>
    <w:p w14:paraId="7C831F54" w14:textId="77777777" w:rsidR="004B14E7" w:rsidRPr="004B14E7" w:rsidRDefault="004B14E7" w:rsidP="00745AD3">
      <w:pPr>
        <w:pStyle w:val="NormalBodyText"/>
        <w:rPr>
          <w:b/>
        </w:rPr>
      </w:pPr>
      <w:r w:rsidRPr="004B14E7">
        <w:rPr>
          <w:b/>
        </w:rPr>
        <w:t>Barnabas In Schools - www.Barnabasinschools.org.uk</w:t>
      </w:r>
    </w:p>
    <w:p w14:paraId="4D55E03C" w14:textId="77777777" w:rsidR="004B14E7" w:rsidRDefault="00B35D78" w:rsidP="00745AD3">
      <w:pPr>
        <w:pStyle w:val="NormalBodyText"/>
      </w:pPr>
      <w:hyperlink r:id="rId11" w:history="1">
        <w:r w:rsidR="004B14E7" w:rsidRPr="004B14E7">
          <w:rPr>
            <w:rStyle w:val="Hyperlink"/>
          </w:rPr>
          <w:t>Harvest | Barnabas in Schools</w:t>
        </w:r>
      </w:hyperlink>
    </w:p>
    <w:p w14:paraId="72884E69" w14:textId="77777777" w:rsidR="004B14E7" w:rsidRDefault="00753BAE" w:rsidP="00745AD3">
      <w:pPr>
        <w:pStyle w:val="NormalBodyText"/>
      </w:pPr>
      <w:r>
        <w:t>Ideas for use in c</w:t>
      </w:r>
      <w:r w:rsidR="004B14E7">
        <w:t>ollec</w:t>
      </w:r>
      <w:r>
        <w:t>tive w</w:t>
      </w:r>
      <w:r w:rsidR="004B14E7">
        <w:t xml:space="preserve">orship or RE lessons around the theme of </w:t>
      </w:r>
      <w:r w:rsidR="008C1236">
        <w:t>creation</w:t>
      </w:r>
      <w:r w:rsidR="00C147D7">
        <w:t xml:space="preserve"> and</w:t>
      </w:r>
      <w:r w:rsidR="008C1236">
        <w:t xml:space="preserve"> </w:t>
      </w:r>
      <w:r w:rsidR="004B14E7">
        <w:t>harvest in the Bible.</w:t>
      </w:r>
    </w:p>
    <w:p w14:paraId="72351292" w14:textId="1D92D043" w:rsidR="004B14E7" w:rsidRDefault="004B14E7" w:rsidP="00745AD3">
      <w:pPr>
        <w:pStyle w:val="NormalBodyText"/>
      </w:pPr>
    </w:p>
    <w:p w14:paraId="244C6BB7" w14:textId="6631D1F3" w:rsidR="00A73CA0" w:rsidRPr="00A73CA0" w:rsidRDefault="00A73CA0" w:rsidP="00745AD3">
      <w:pPr>
        <w:pStyle w:val="NormalBodyText"/>
        <w:rPr>
          <w:b/>
          <w:bCs/>
        </w:rPr>
      </w:pPr>
      <w:r w:rsidRPr="00A73CA0">
        <w:rPr>
          <w:b/>
          <w:bCs/>
        </w:rPr>
        <w:t>Bible Chat Mats</w:t>
      </w:r>
    </w:p>
    <w:p w14:paraId="2EDEFD59" w14:textId="1AA95C0E" w:rsidR="00A73CA0" w:rsidRDefault="00A73CA0" w:rsidP="00745AD3">
      <w:pPr>
        <w:pStyle w:val="NormalBodyText"/>
      </w:pPr>
      <w:hyperlink r:id="rId12" w:history="1">
        <w:r w:rsidRPr="00844EAE">
          <w:rPr>
            <w:rStyle w:val="Hyperlink"/>
          </w:rPr>
          <w:t>https://www.bathandwells.org.uk/supporting-children/youth-children/resources/bible-chat-mat/</w:t>
        </w:r>
      </w:hyperlink>
    </w:p>
    <w:p w14:paraId="6E772E93" w14:textId="657EA584" w:rsidR="00A73CA0" w:rsidRDefault="00A73CA0" w:rsidP="00745AD3">
      <w:pPr>
        <w:pStyle w:val="NormalBodyText"/>
      </w:pPr>
      <w:r>
        <w:t xml:space="preserve">Pages of pictures to go with Bible stories that pose questions and include the opportunity for reflective colouring. There is a harvest one. </w:t>
      </w:r>
    </w:p>
    <w:p w14:paraId="053E998F" w14:textId="77777777" w:rsidR="00A73CA0" w:rsidRDefault="00A73CA0" w:rsidP="00745AD3">
      <w:pPr>
        <w:pStyle w:val="NormalBodyText"/>
      </w:pPr>
    </w:p>
    <w:p w14:paraId="791651C3" w14:textId="3BFBABCE" w:rsidR="00B67416" w:rsidRDefault="00B67416" w:rsidP="00745AD3">
      <w:pPr>
        <w:pStyle w:val="NormalBodyText"/>
      </w:pPr>
      <w:r w:rsidRPr="00B67416">
        <w:rPr>
          <w:b/>
        </w:rPr>
        <w:t>B</w:t>
      </w:r>
      <w:r w:rsidR="00D0209D">
        <w:rPr>
          <w:b/>
        </w:rPr>
        <w:t>RF Ideas Hub</w:t>
      </w:r>
      <w:r w:rsidR="00D0209D">
        <w:t xml:space="preserve"> </w:t>
      </w:r>
    </w:p>
    <w:p w14:paraId="51B25011" w14:textId="3C65184A" w:rsidR="00D0209D" w:rsidRDefault="00B35D78" w:rsidP="00745AD3">
      <w:pPr>
        <w:pStyle w:val="NormalBodyText"/>
      </w:pPr>
      <w:hyperlink r:id="rId13" w:history="1">
        <w:r w:rsidR="00D0209D" w:rsidRPr="008A18DD">
          <w:rPr>
            <w:rStyle w:val="Hyperlink"/>
          </w:rPr>
          <w:t>https://ideas.brf.org.uk/topics/harvest</w:t>
        </w:r>
      </w:hyperlink>
    </w:p>
    <w:p w14:paraId="684BA73D" w14:textId="2D48820F" w:rsidR="00B67416" w:rsidRDefault="00B67416" w:rsidP="00745AD3">
      <w:pPr>
        <w:pStyle w:val="NormalBodyText"/>
      </w:pPr>
      <w:r>
        <w:t>The ideas on this site are for churches but might work for your harvest festival celebration with the school.</w:t>
      </w:r>
    </w:p>
    <w:p w14:paraId="395BC3AD" w14:textId="77777777" w:rsidR="00753BAE" w:rsidRDefault="00753BAE" w:rsidP="00745AD3">
      <w:pPr>
        <w:pStyle w:val="NormalBodyText"/>
      </w:pPr>
    </w:p>
    <w:p w14:paraId="106E88A3" w14:textId="77777777" w:rsidR="00B67416" w:rsidRPr="00823827" w:rsidRDefault="00823827" w:rsidP="00745AD3">
      <w:pPr>
        <w:pStyle w:val="NormalBodyText"/>
        <w:rPr>
          <w:b/>
        </w:rPr>
      </w:pPr>
      <w:proofErr w:type="spellStart"/>
      <w:r w:rsidRPr="00823827">
        <w:rPr>
          <w:b/>
        </w:rPr>
        <w:t>Cafod</w:t>
      </w:r>
      <w:proofErr w:type="spellEnd"/>
      <w:r w:rsidRPr="00823827">
        <w:rPr>
          <w:b/>
        </w:rPr>
        <w:t xml:space="preserve"> – www.cafod.org.uk</w:t>
      </w:r>
    </w:p>
    <w:p w14:paraId="7B7C7EF2" w14:textId="77777777" w:rsidR="00823827" w:rsidRDefault="00B35D78" w:rsidP="00745AD3">
      <w:pPr>
        <w:pStyle w:val="NormalBodyText"/>
      </w:pPr>
      <w:hyperlink r:id="rId14" w:history="1">
        <w:r w:rsidR="00823827" w:rsidRPr="00823827">
          <w:rPr>
            <w:rStyle w:val="Hyperlink"/>
          </w:rPr>
          <w:t>Primary teaching resources | CAFOD</w:t>
        </w:r>
      </w:hyperlink>
    </w:p>
    <w:p w14:paraId="721F10C8" w14:textId="77777777" w:rsidR="00823827" w:rsidRDefault="00823827" w:rsidP="00745AD3">
      <w:pPr>
        <w:pStyle w:val="NormalBodyText"/>
      </w:pPr>
      <w:proofErr w:type="spellStart"/>
      <w:r>
        <w:t>Cafod</w:t>
      </w:r>
      <w:proofErr w:type="spellEnd"/>
      <w:r>
        <w:t xml:space="preserve"> is a Catholic charity that produce some useful resources.  </w:t>
      </w:r>
    </w:p>
    <w:p w14:paraId="2CD3C710" w14:textId="2F428C10" w:rsidR="00823827" w:rsidRDefault="00823827" w:rsidP="00745AD3">
      <w:pPr>
        <w:pStyle w:val="NormalBodyText"/>
      </w:pPr>
    </w:p>
    <w:p w14:paraId="2704082C" w14:textId="63737420" w:rsidR="008B07E8" w:rsidRDefault="008B07E8" w:rsidP="00745AD3">
      <w:pPr>
        <w:pStyle w:val="NormalBodyText"/>
        <w:rPr>
          <w:b/>
          <w:bCs/>
        </w:rPr>
      </w:pPr>
      <w:r>
        <w:rPr>
          <w:b/>
          <w:bCs/>
        </w:rPr>
        <w:t xml:space="preserve">Church of England </w:t>
      </w:r>
      <w:r w:rsidRPr="008B07E8">
        <w:t>#Faith at Home</w:t>
      </w:r>
    </w:p>
    <w:p w14:paraId="370B873D" w14:textId="190A7697" w:rsidR="008B07E8" w:rsidRDefault="008B07E8" w:rsidP="00745AD3">
      <w:pPr>
        <w:pStyle w:val="NormalBodyText"/>
      </w:pPr>
      <w:r w:rsidRPr="008B07E8">
        <w:t xml:space="preserve">During lockdown the Church of England produced collective worship materials that could be sent home or used in school.  </w:t>
      </w:r>
      <w:r>
        <w:t xml:space="preserve">Scroll to the bottom of this page to find the 10 collective worships on values from last term. </w:t>
      </w:r>
      <w:r w:rsidR="00290478">
        <w:t>The generosity one may be useful for harvest.</w:t>
      </w:r>
    </w:p>
    <w:p w14:paraId="5F3AE470" w14:textId="0AFA278E" w:rsidR="008B07E8" w:rsidRPr="008B07E8" w:rsidRDefault="008B07E8" w:rsidP="00745AD3">
      <w:pPr>
        <w:pStyle w:val="NormalBodyText"/>
      </w:pPr>
      <w:r w:rsidRPr="008B07E8">
        <w:t>Th</w:t>
      </w:r>
      <w:r>
        <w:t>is term they are producing a harvest resource it will be published 28</w:t>
      </w:r>
      <w:r w:rsidRPr="008B07E8">
        <w:rPr>
          <w:vertAlign w:val="superscript"/>
        </w:rPr>
        <w:t>th</w:t>
      </w:r>
      <w:r>
        <w:t xml:space="preserve"> September</w:t>
      </w:r>
    </w:p>
    <w:p w14:paraId="3F93C1BC" w14:textId="19385DEB" w:rsidR="008B07E8" w:rsidRDefault="00B35D78" w:rsidP="00745AD3">
      <w:pPr>
        <w:pStyle w:val="NormalBodyText"/>
      </w:pPr>
      <w:hyperlink r:id="rId15" w:anchor="na" w:history="1">
        <w:r w:rsidR="008B07E8" w:rsidRPr="008A18DD">
          <w:rPr>
            <w:rStyle w:val="Hyperlink"/>
          </w:rPr>
          <w:t>www.churchofengland.org/faith-action/faith-home/i-am-school-leader#na</w:t>
        </w:r>
      </w:hyperlink>
    </w:p>
    <w:p w14:paraId="11708F77" w14:textId="77777777" w:rsidR="008B07E8" w:rsidRDefault="008B07E8" w:rsidP="00745AD3">
      <w:pPr>
        <w:pStyle w:val="NormalBodyText"/>
      </w:pPr>
    </w:p>
    <w:p w14:paraId="538874C6" w14:textId="6A16AA3F" w:rsidR="004B14E7" w:rsidRDefault="004B14E7" w:rsidP="00745AD3">
      <w:pPr>
        <w:pStyle w:val="NormalBodyText"/>
        <w:rPr>
          <w:b/>
        </w:rPr>
      </w:pPr>
      <w:r w:rsidRPr="004B14E7">
        <w:rPr>
          <w:b/>
        </w:rPr>
        <w:t>Flame Creative Kids - Flamecreativekidsblogspot.com</w:t>
      </w:r>
    </w:p>
    <w:p w14:paraId="34F4A01B" w14:textId="77777777" w:rsidR="00753BAE" w:rsidRDefault="00B35D78" w:rsidP="00753BAE">
      <w:pPr>
        <w:pStyle w:val="NormalBodyText"/>
      </w:pPr>
      <w:hyperlink r:id="rId16" w:history="1">
        <w:r w:rsidR="004B14E7" w:rsidRPr="004B14E7">
          <w:rPr>
            <w:rStyle w:val="Hyperlink"/>
          </w:rPr>
          <w:t>Flame: Creative Children's Ministry: harvest</w:t>
        </w:r>
      </w:hyperlink>
    </w:p>
    <w:p w14:paraId="70A0BF7E" w14:textId="77777777" w:rsidR="00316F45" w:rsidRDefault="00316F45" w:rsidP="00316F45">
      <w:pPr>
        <w:pStyle w:val="NormalBodyText"/>
      </w:pPr>
      <w:r>
        <w:t>Ideas around creation and harvest mainly for use with younger children.  Unusually includes lots for EYFS and nursery.</w:t>
      </w:r>
    </w:p>
    <w:p w14:paraId="27AEECEC" w14:textId="77777777" w:rsidR="00753BAE" w:rsidRDefault="00753BAE" w:rsidP="00753BAE">
      <w:pPr>
        <w:pStyle w:val="NormalBodyText"/>
      </w:pPr>
    </w:p>
    <w:p w14:paraId="7CC3EDA7" w14:textId="77777777" w:rsidR="00753BAE" w:rsidRPr="008B3CF7" w:rsidRDefault="00753BAE" w:rsidP="00753BAE">
      <w:pPr>
        <w:pStyle w:val="NormalBodyText"/>
        <w:rPr>
          <w:b/>
        </w:rPr>
      </w:pPr>
      <w:r w:rsidRPr="008B3CF7">
        <w:rPr>
          <w:b/>
        </w:rPr>
        <w:t>Christian Aid -  www christianaid.org.uk</w:t>
      </w:r>
    </w:p>
    <w:p w14:paraId="03810A4C" w14:textId="77777777" w:rsidR="00753BAE" w:rsidRDefault="00B35D78" w:rsidP="00753BAE">
      <w:pPr>
        <w:pStyle w:val="NormalBodyText"/>
      </w:pPr>
      <w:hyperlink r:id="rId17" w:history="1">
        <w:r w:rsidR="00753BAE" w:rsidRPr="002B094C">
          <w:rPr>
            <w:rStyle w:val="Hyperlink"/>
          </w:rPr>
          <w:t>Primary school teaching resources | Christian Aid</w:t>
        </w:r>
      </w:hyperlink>
    </w:p>
    <w:p w14:paraId="0874A502" w14:textId="77777777" w:rsidR="00753BAE" w:rsidRDefault="00753BAE" w:rsidP="00753BAE">
      <w:pPr>
        <w:pStyle w:val="NormalBodyTex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D496C6" wp14:editId="08A8F60F">
            <wp:simplePos x="0" y="0"/>
            <wp:positionH relativeFrom="margin">
              <wp:posOffset>41910</wp:posOffset>
            </wp:positionH>
            <wp:positionV relativeFrom="margin">
              <wp:posOffset>6815455</wp:posOffset>
            </wp:positionV>
            <wp:extent cx="2513330" cy="153352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w-3582461__34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mix of materials for Collective Worship here, all suitable for harvest. Scroll down to the bottom of the page for assemblies on food and fair trade. </w:t>
      </w:r>
    </w:p>
    <w:p w14:paraId="4B78ACA3" w14:textId="4952773A" w:rsidR="00753BAE" w:rsidRDefault="00753BAE" w:rsidP="00745AD3">
      <w:pPr>
        <w:pStyle w:val="NormalBodyText"/>
      </w:pPr>
    </w:p>
    <w:p w14:paraId="7BB4C156" w14:textId="57016265" w:rsidR="007443B4" w:rsidRPr="007443B4" w:rsidRDefault="007443B4" w:rsidP="00745AD3">
      <w:pPr>
        <w:pStyle w:val="NormalBodyText"/>
        <w:rPr>
          <w:b/>
          <w:bCs/>
        </w:rPr>
      </w:pPr>
      <w:r w:rsidRPr="007443B4">
        <w:rPr>
          <w:b/>
          <w:bCs/>
        </w:rPr>
        <w:t>Faith and Worship</w:t>
      </w:r>
      <w:r w:rsidR="008653E8">
        <w:rPr>
          <w:b/>
          <w:bCs/>
        </w:rPr>
        <w:t>.com</w:t>
      </w:r>
    </w:p>
    <w:p w14:paraId="5BF0BA8F" w14:textId="67D2A328" w:rsidR="007443B4" w:rsidRDefault="008653E8" w:rsidP="00745AD3">
      <w:pPr>
        <w:pStyle w:val="NormalBodyText"/>
      </w:pPr>
      <w:hyperlink r:id="rId19" w:history="1">
        <w:r w:rsidRPr="00844EAE">
          <w:rPr>
            <w:rStyle w:val="Hyperlink"/>
          </w:rPr>
          <w:t>https://www.faithandworship.com/Prayers_Autumn.htm#gsc.tab=0</w:t>
        </w:r>
      </w:hyperlink>
    </w:p>
    <w:p w14:paraId="6BBEB227" w14:textId="7BEA9426" w:rsidR="007443B4" w:rsidRDefault="007443B4" w:rsidP="00745AD3">
      <w:pPr>
        <w:pStyle w:val="NormalBodyText"/>
      </w:pPr>
      <w:r>
        <w:t xml:space="preserve">This website includes prayers </w:t>
      </w:r>
      <w:r w:rsidR="008653E8">
        <w:t xml:space="preserve">for all situations and season.  Written for adults but there are some there you could use with children. </w:t>
      </w:r>
    </w:p>
    <w:p w14:paraId="68B7DB44" w14:textId="4982E3E5" w:rsidR="007443B4" w:rsidRDefault="008653E8" w:rsidP="00745AD3">
      <w:pPr>
        <w:pStyle w:val="NormalBodyText"/>
      </w:pPr>
      <w:r>
        <w:t>The prayer memes here could be useful.</w:t>
      </w:r>
      <w:r w:rsidRPr="008653E8">
        <w:t xml:space="preserve"> </w:t>
      </w:r>
      <w:hyperlink r:id="rId20" w:history="1">
        <w:r w:rsidR="00B35D78" w:rsidRPr="00844EAE">
          <w:rPr>
            <w:rStyle w:val="Hyperlink"/>
          </w:rPr>
          <w:t>http://www.prayermemes.co.uk/</w:t>
        </w:r>
      </w:hyperlink>
    </w:p>
    <w:p w14:paraId="1FF163A8" w14:textId="77777777" w:rsidR="00B35D78" w:rsidRDefault="00B35D78" w:rsidP="00745AD3">
      <w:pPr>
        <w:pStyle w:val="NormalBodyText"/>
      </w:pPr>
    </w:p>
    <w:p w14:paraId="6F83D555" w14:textId="77777777" w:rsidR="008C1236" w:rsidRPr="0065563A" w:rsidRDefault="0065563A" w:rsidP="00745AD3">
      <w:pPr>
        <w:pStyle w:val="NormalBodyText"/>
        <w:rPr>
          <w:b/>
        </w:rPr>
      </w:pPr>
      <w:r w:rsidRPr="0065563A">
        <w:rPr>
          <w:b/>
        </w:rPr>
        <w:t xml:space="preserve">Free </w:t>
      </w:r>
      <w:r>
        <w:rPr>
          <w:b/>
        </w:rPr>
        <w:t>Bible</w:t>
      </w:r>
      <w:r w:rsidRPr="0065563A">
        <w:rPr>
          <w:b/>
        </w:rPr>
        <w:t xml:space="preserve"> Images – </w:t>
      </w:r>
      <w:hyperlink r:id="rId21" w:history="1">
        <w:r w:rsidRPr="00AB522A">
          <w:rPr>
            <w:rStyle w:val="Hyperlink"/>
            <w:b/>
          </w:rPr>
          <w:t>www.freebibleimages.org</w:t>
        </w:r>
      </w:hyperlink>
      <w:r>
        <w:rPr>
          <w:b/>
        </w:rPr>
        <w:t xml:space="preserve"> </w:t>
      </w:r>
    </w:p>
    <w:p w14:paraId="13D8F657" w14:textId="2AD60C95" w:rsidR="0065563A" w:rsidRDefault="001773A3" w:rsidP="00745AD3">
      <w:pPr>
        <w:pStyle w:val="NormalBodyText"/>
      </w:pPr>
      <w:r>
        <w:t>If you use a Bible story as part of your harvest celebrations you are likely to find images to go with it on this website.</w:t>
      </w:r>
    </w:p>
    <w:p w14:paraId="056F2C18" w14:textId="77777777" w:rsidR="0065563A" w:rsidRDefault="0065563A" w:rsidP="00745AD3">
      <w:pPr>
        <w:pStyle w:val="NormalBodyText"/>
      </w:pPr>
    </w:p>
    <w:p w14:paraId="072A368C" w14:textId="14323C3A" w:rsidR="008C39E8" w:rsidRDefault="008C39E8" w:rsidP="00745AD3">
      <w:pPr>
        <w:pStyle w:val="NormalBodyText"/>
      </w:pPr>
      <w:proofErr w:type="spellStart"/>
      <w:r w:rsidRPr="004A5575">
        <w:rPr>
          <w:b/>
        </w:rPr>
        <w:t>Pixabay</w:t>
      </w:r>
      <w:proofErr w:type="spellEnd"/>
      <w:r w:rsidRPr="004A5575">
        <w:rPr>
          <w:b/>
        </w:rPr>
        <w:t xml:space="preserve"> – Free to use</w:t>
      </w:r>
      <w:r w:rsidR="00C147D7">
        <w:rPr>
          <w:b/>
        </w:rPr>
        <w:t xml:space="preserve"> </w:t>
      </w:r>
      <w:r w:rsidRPr="004A5575">
        <w:rPr>
          <w:b/>
        </w:rPr>
        <w:t xml:space="preserve">photographs- </w:t>
      </w:r>
      <w:r w:rsidR="001773A3">
        <w:rPr>
          <w:i/>
        </w:rPr>
        <w:t xml:space="preserve">It may not </w:t>
      </w:r>
      <w:proofErr w:type="spellStart"/>
      <w:r w:rsidR="001773A3">
        <w:rPr>
          <w:i/>
        </w:rPr>
        <w:t>opne</w:t>
      </w:r>
      <w:proofErr w:type="spellEnd"/>
      <w:r w:rsidR="001773A3">
        <w:rPr>
          <w:i/>
        </w:rPr>
        <w:t xml:space="preserve"> from this link.  Type </w:t>
      </w:r>
      <w:proofErr w:type="spellStart"/>
      <w:r w:rsidR="001773A3">
        <w:rPr>
          <w:i/>
        </w:rPr>
        <w:t>Pixabay</w:t>
      </w:r>
      <w:proofErr w:type="spellEnd"/>
      <w:r w:rsidR="001773A3">
        <w:rPr>
          <w:i/>
        </w:rPr>
        <w:t xml:space="preserve"> into your browser. </w:t>
      </w:r>
      <w:hyperlink r:id="rId22" w:history="1">
        <w:r w:rsidRPr="008C39E8">
          <w:rPr>
            <w:rStyle w:val="Hyperlink"/>
          </w:rPr>
          <w:t xml:space="preserve">Stunning Free Images · </w:t>
        </w:r>
        <w:proofErr w:type="spellStart"/>
        <w:r w:rsidRPr="008C39E8">
          <w:rPr>
            <w:rStyle w:val="Hyperlink"/>
          </w:rPr>
          <w:t>Pixabay</w:t>
        </w:r>
        <w:proofErr w:type="spellEnd"/>
      </w:hyperlink>
    </w:p>
    <w:p w14:paraId="797B4909" w14:textId="77777777" w:rsidR="008C39E8" w:rsidRDefault="004A5575" w:rsidP="00745AD3">
      <w:pPr>
        <w:pStyle w:val="NormalBodyText"/>
      </w:pPr>
      <w:r>
        <w:t xml:space="preserve">This website contains thousands of good quality photos that are free to use in presentations and lessons. No attribution required.  Beware that the top line of the page are </w:t>
      </w:r>
      <w:proofErr w:type="spellStart"/>
      <w:r>
        <w:t>shutterstock</w:t>
      </w:r>
      <w:proofErr w:type="spellEnd"/>
      <w:r>
        <w:t xml:space="preserve"> and do require payment but below that very good.  </w:t>
      </w:r>
      <w:r w:rsidR="00546E02">
        <w:t>See examples in this bulletin.</w:t>
      </w:r>
    </w:p>
    <w:p w14:paraId="09ADD69C" w14:textId="77777777" w:rsidR="008C39E8" w:rsidRDefault="008C39E8" w:rsidP="00745AD3">
      <w:pPr>
        <w:pStyle w:val="NormalBodyText"/>
      </w:pPr>
    </w:p>
    <w:p w14:paraId="6D0EC75B" w14:textId="77777777" w:rsidR="004A5575" w:rsidRPr="00C147D7" w:rsidRDefault="00C147D7" w:rsidP="00745AD3">
      <w:pPr>
        <w:pStyle w:val="NormalBodyText"/>
        <w:rPr>
          <w:b/>
        </w:rPr>
      </w:pPr>
      <w:r w:rsidRPr="00C147D7">
        <w:rPr>
          <w:b/>
        </w:rPr>
        <w:t>The Salvation Army – www.salvationarmy.org.uk</w:t>
      </w:r>
    </w:p>
    <w:p w14:paraId="5ABF2F43" w14:textId="2AE45478" w:rsidR="001773A3" w:rsidRDefault="001773A3" w:rsidP="00745AD3">
      <w:pPr>
        <w:pStyle w:val="NormalBodyText"/>
      </w:pPr>
      <w:hyperlink r:id="rId23" w:history="1">
        <w:r w:rsidRPr="00844EAE">
          <w:rPr>
            <w:rStyle w:val="Hyperlink"/>
          </w:rPr>
          <w:t>https://www.salvationarmy.org.uk/resources/schools-resources/seasonal-assemblies-primary</w:t>
        </w:r>
      </w:hyperlink>
    </w:p>
    <w:p w14:paraId="685C0A9A" w14:textId="23A528C9" w:rsidR="00C147D7" w:rsidRDefault="001773A3" w:rsidP="00745AD3">
      <w:pPr>
        <w:pStyle w:val="NormalBodyText"/>
      </w:pPr>
      <w:r>
        <w:t>A variety of harvest c</w:t>
      </w:r>
      <w:r w:rsidR="00C147D7">
        <w:t>ollective worship</w:t>
      </w:r>
      <w:r>
        <w:t>s</w:t>
      </w:r>
      <w:r w:rsidR="00C147D7">
        <w:t xml:space="preserve"> with </w:t>
      </w:r>
      <w:proofErr w:type="spellStart"/>
      <w:r w:rsidR="00C147D7">
        <w:t>powerpoints</w:t>
      </w:r>
      <w:proofErr w:type="spellEnd"/>
      <w:r w:rsidR="00C147D7">
        <w:t>.</w:t>
      </w:r>
    </w:p>
    <w:p w14:paraId="27A456A8" w14:textId="1C344DA1" w:rsidR="008C39E8" w:rsidRDefault="00A73CA0" w:rsidP="00745AD3">
      <w:pPr>
        <w:pStyle w:val="NormalBodyTex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83DE158" wp14:editId="1B769FE7">
            <wp:simplePos x="0" y="0"/>
            <wp:positionH relativeFrom="margin">
              <wp:posOffset>4453255</wp:posOffset>
            </wp:positionH>
            <wp:positionV relativeFrom="margin">
              <wp:posOffset>5426075</wp:posOffset>
            </wp:positionV>
            <wp:extent cx="2352675" cy="156337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le-3605415_192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BAE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4F465E7" wp14:editId="7E2AB6E1">
            <wp:simplePos x="0" y="0"/>
            <wp:positionH relativeFrom="margin">
              <wp:posOffset>413385</wp:posOffset>
            </wp:positionH>
            <wp:positionV relativeFrom="margin">
              <wp:posOffset>5921375</wp:posOffset>
            </wp:positionV>
            <wp:extent cx="2693670" cy="13620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39E8" w:rsidSect="0071279E">
      <w:headerReference w:type="default" r:id="rId26"/>
      <w:footerReference w:type="default" r:id="rId27"/>
      <w:headerReference w:type="first" r:id="rId28"/>
      <w:footerReference w:type="first" r:id="rId29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9F8DD" w14:textId="77777777" w:rsidR="00E055D7" w:rsidRDefault="00E055D7">
      <w:pPr>
        <w:spacing w:after="0"/>
      </w:pPr>
      <w:r>
        <w:separator/>
      </w:r>
    </w:p>
  </w:endnote>
  <w:endnote w:type="continuationSeparator" w:id="0">
    <w:p w14:paraId="758ACCE9" w14:textId="77777777" w:rsidR="00E055D7" w:rsidRDefault="00E055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B553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="0065563A">
      <w:rPr>
        <w:color w:val="002D73"/>
        <w:lang w:val="fr-FR"/>
      </w:rPr>
      <w:t xml:space="preserve"> Jane.whittington</w:t>
    </w:r>
    <w:r w:rsidRPr="005F4817">
      <w:rPr>
        <w:color w:val="002D73"/>
        <w:lang w:val="fr-FR"/>
      </w:rPr>
      <w:t>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F953F5">
      <w:rPr>
        <w:b/>
        <w:color w:val="8B2332"/>
        <w:lang w:val="fr-FR"/>
      </w:rPr>
      <w:t xml:space="preserve"> </w:t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753BAE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23851170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6D3CD" w14:textId="77777777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3C98241C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54A81" w14:textId="77777777" w:rsidR="00E055D7" w:rsidRDefault="00E055D7">
      <w:pPr>
        <w:spacing w:after="0"/>
      </w:pPr>
      <w:r>
        <w:separator/>
      </w:r>
    </w:p>
  </w:footnote>
  <w:footnote w:type="continuationSeparator" w:id="0">
    <w:p w14:paraId="7F42AAA2" w14:textId="77777777" w:rsidR="00E055D7" w:rsidRDefault="00E055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B557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98030C8" wp14:editId="55DC3395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D8619" w14:textId="77777777" w:rsidR="000C0B43" w:rsidRDefault="000C0B43">
    <w:pPr>
      <w:pStyle w:val="Header"/>
    </w:pPr>
  </w:p>
  <w:p w14:paraId="0BEE4F77" w14:textId="77777777" w:rsidR="000C0B43" w:rsidRDefault="000C0B43">
    <w:pPr>
      <w:pStyle w:val="Header"/>
    </w:pPr>
  </w:p>
  <w:p w14:paraId="506B4EAA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146E7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B3CD8B" wp14:editId="3BE13559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D7"/>
    <w:rsid w:val="000C0B43"/>
    <w:rsid w:val="000E65F8"/>
    <w:rsid w:val="00105EEF"/>
    <w:rsid w:val="001267F3"/>
    <w:rsid w:val="001773A3"/>
    <w:rsid w:val="00200CB3"/>
    <w:rsid w:val="00287950"/>
    <w:rsid w:val="00290478"/>
    <w:rsid w:val="002950D7"/>
    <w:rsid w:val="002B094C"/>
    <w:rsid w:val="002D11C4"/>
    <w:rsid w:val="002D4898"/>
    <w:rsid w:val="00316F45"/>
    <w:rsid w:val="00355C75"/>
    <w:rsid w:val="00372969"/>
    <w:rsid w:val="0049666F"/>
    <w:rsid w:val="004A5575"/>
    <w:rsid w:val="004B14E7"/>
    <w:rsid w:val="00507FEE"/>
    <w:rsid w:val="00546E02"/>
    <w:rsid w:val="005F4817"/>
    <w:rsid w:val="005F6B91"/>
    <w:rsid w:val="0064354D"/>
    <w:rsid w:val="0064388A"/>
    <w:rsid w:val="0065563A"/>
    <w:rsid w:val="00701893"/>
    <w:rsid w:val="0071279E"/>
    <w:rsid w:val="007326E8"/>
    <w:rsid w:val="007443B4"/>
    <w:rsid w:val="00745AD3"/>
    <w:rsid w:val="00753BAE"/>
    <w:rsid w:val="00823827"/>
    <w:rsid w:val="00830E3D"/>
    <w:rsid w:val="008653E8"/>
    <w:rsid w:val="0087400B"/>
    <w:rsid w:val="0089343C"/>
    <w:rsid w:val="00895BEA"/>
    <w:rsid w:val="008B07E8"/>
    <w:rsid w:val="008B3CF7"/>
    <w:rsid w:val="008C1236"/>
    <w:rsid w:val="008C39E8"/>
    <w:rsid w:val="008E55E5"/>
    <w:rsid w:val="009C7C62"/>
    <w:rsid w:val="00A12ADB"/>
    <w:rsid w:val="00A73CA0"/>
    <w:rsid w:val="00A80FBA"/>
    <w:rsid w:val="00A8619B"/>
    <w:rsid w:val="00AA66EF"/>
    <w:rsid w:val="00B10448"/>
    <w:rsid w:val="00B301F6"/>
    <w:rsid w:val="00B35D78"/>
    <w:rsid w:val="00B67416"/>
    <w:rsid w:val="00C147D7"/>
    <w:rsid w:val="00CE0888"/>
    <w:rsid w:val="00CF0658"/>
    <w:rsid w:val="00D0209D"/>
    <w:rsid w:val="00D058C1"/>
    <w:rsid w:val="00D52644"/>
    <w:rsid w:val="00D876C2"/>
    <w:rsid w:val="00DF0CCE"/>
    <w:rsid w:val="00E055D7"/>
    <w:rsid w:val="00E340B7"/>
    <w:rsid w:val="00E94352"/>
    <w:rsid w:val="00F953F5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4606B2"/>
  <w14:defaultImageDpi w14:val="300"/>
  <w15:docId w15:val="{E0DBC9BD-2C8F-4C75-A44F-6047141C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238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mblies.org.uk" TargetMode="External"/><Relationship Id="rId13" Type="http://schemas.openxmlformats.org/officeDocument/2006/relationships/hyperlink" Target="https://ideas.brf.org.uk/topics/harvest" TargetMode="External"/><Relationship Id="rId18" Type="http://schemas.openxmlformats.org/officeDocument/2006/relationships/image" Target="media/image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reebibleimage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athandwells.org.uk/supporting-children/youth-children/resources/bible-chat-mat/" TargetMode="External"/><Relationship Id="rId17" Type="http://schemas.openxmlformats.org/officeDocument/2006/relationships/hyperlink" Target="https://www.christianaid.org.uk/schools/primary-teaching-resources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flamecreativekids.blogspot.com/search/label/harvest" TargetMode="External"/><Relationship Id="rId20" Type="http://schemas.openxmlformats.org/officeDocument/2006/relationships/hyperlink" Target="http://www.prayermemes.co.uk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rnabasinschools.org.uk/topics/harvest" TargetMode="Externa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churchofengland.org/faith-action/faith-home/i-am-school-leader" TargetMode="External"/><Relationship Id="rId23" Type="http://schemas.openxmlformats.org/officeDocument/2006/relationships/hyperlink" Target="https://www.salvationarmy.org.uk/resources/schools-resources/seasonal-assemblies-primar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ssemblies.org.uk/search.php" TargetMode="External"/><Relationship Id="rId19" Type="http://schemas.openxmlformats.org/officeDocument/2006/relationships/hyperlink" Target="https://www.faithandworship.com/Prayers_Autumn.htm#gsc.tab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semblies.org.uk/pri/" TargetMode="External"/><Relationship Id="rId14" Type="http://schemas.openxmlformats.org/officeDocument/2006/relationships/hyperlink" Target="https://cafod.org.uk/Education/Primary-teaching-resources" TargetMode="External"/><Relationship Id="rId22" Type="http://schemas.openxmlformats.org/officeDocument/2006/relationships/hyperlink" Target="https://pixabay.com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A5FB-891F-4E0D-A749-54DF2087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53</TotalTime>
  <Pages>3</Pages>
  <Words>448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Whittington</dc:creator>
  <cp:lastModifiedBy>Jane Whittington</cp:lastModifiedBy>
  <cp:revision>12</cp:revision>
  <cp:lastPrinted>2016-10-06T12:10:00Z</cp:lastPrinted>
  <dcterms:created xsi:type="dcterms:W3CDTF">2020-09-14T10:26:00Z</dcterms:created>
  <dcterms:modified xsi:type="dcterms:W3CDTF">2020-09-18T08:13:00Z</dcterms:modified>
</cp:coreProperties>
</file>