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B3B1" w14:textId="622EFFBD" w:rsidR="00093FA0" w:rsidRDefault="00CC2145" w:rsidP="00DE6916">
      <w:pPr>
        <w:spacing w:after="0"/>
        <w:ind w:right="95"/>
        <w:jc w:val="center"/>
        <w:rPr>
          <w:b/>
          <w:sz w:val="24"/>
          <w:szCs w:val="24"/>
        </w:rPr>
      </w:pPr>
      <w:r>
        <w:rPr>
          <w:noProof/>
          <w:lang w:eastAsia="en-GB"/>
        </w:rPr>
        <w:drawing>
          <wp:anchor distT="0" distB="0" distL="114300" distR="114300" simplePos="0" relativeHeight="251661312" behindDoc="0" locked="0" layoutInCell="1" allowOverlap="1" wp14:anchorId="2080CF43" wp14:editId="4015EB4C">
            <wp:simplePos x="0" y="0"/>
            <wp:positionH relativeFrom="column">
              <wp:posOffset>4176905</wp:posOffset>
            </wp:positionH>
            <wp:positionV relativeFrom="page">
              <wp:posOffset>432435</wp:posOffset>
            </wp:positionV>
            <wp:extent cx="2203450" cy="992505"/>
            <wp:effectExtent l="0" t="0" r="0" b="0"/>
            <wp:wrapNone/>
            <wp:docPr id="1740020942" name="Picture 1740020942" descr="A black background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93443" name="Picture 1" descr="A black background with blue and red text&#10;&#10;Description automatically generated"/>
                    <pic:cNvPicPr/>
                  </pic:nvPicPr>
                  <pic:blipFill rotWithShape="1">
                    <a:blip r:embed="rId10"/>
                    <a:srcRect l="16176" t="25729" r="10068" b="24197"/>
                    <a:stretch/>
                  </pic:blipFill>
                  <pic:spPr bwMode="auto">
                    <a:xfrm>
                      <a:off x="0" y="0"/>
                      <a:ext cx="2203450" cy="992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7437E2" w14:textId="77777777" w:rsidR="00093FA0" w:rsidRDefault="00093FA0" w:rsidP="003865AD">
      <w:pPr>
        <w:spacing w:after="0"/>
        <w:jc w:val="center"/>
        <w:rPr>
          <w:b/>
          <w:sz w:val="24"/>
          <w:szCs w:val="24"/>
        </w:rPr>
      </w:pPr>
    </w:p>
    <w:p w14:paraId="347BB843" w14:textId="77777777" w:rsidR="00093FA0" w:rsidRDefault="00093FA0" w:rsidP="003865AD">
      <w:pPr>
        <w:spacing w:after="0"/>
        <w:jc w:val="center"/>
        <w:rPr>
          <w:b/>
          <w:sz w:val="24"/>
          <w:szCs w:val="24"/>
        </w:rPr>
      </w:pPr>
    </w:p>
    <w:p w14:paraId="2AE4D1A5" w14:textId="77777777" w:rsidR="00093FA0" w:rsidRDefault="00093FA0" w:rsidP="003865AD">
      <w:pPr>
        <w:spacing w:after="0"/>
        <w:jc w:val="center"/>
        <w:rPr>
          <w:b/>
          <w:sz w:val="24"/>
          <w:szCs w:val="24"/>
        </w:rPr>
      </w:pPr>
    </w:p>
    <w:p w14:paraId="6F85557B" w14:textId="77777777" w:rsidR="00093FA0" w:rsidRDefault="00093FA0" w:rsidP="003865AD">
      <w:pPr>
        <w:spacing w:after="0"/>
        <w:jc w:val="center"/>
        <w:rPr>
          <w:b/>
          <w:sz w:val="24"/>
          <w:szCs w:val="24"/>
        </w:rPr>
      </w:pPr>
    </w:p>
    <w:p w14:paraId="091C97B3" w14:textId="77777777" w:rsidR="00093FA0" w:rsidRDefault="00093FA0" w:rsidP="003865AD">
      <w:pPr>
        <w:spacing w:after="0"/>
        <w:jc w:val="center"/>
        <w:rPr>
          <w:b/>
          <w:sz w:val="24"/>
          <w:szCs w:val="24"/>
        </w:rPr>
      </w:pPr>
    </w:p>
    <w:p w14:paraId="4C273001" w14:textId="77777777" w:rsidR="00093FA0" w:rsidRDefault="00093FA0" w:rsidP="003865AD">
      <w:pPr>
        <w:spacing w:after="0"/>
        <w:jc w:val="center"/>
        <w:rPr>
          <w:b/>
          <w:sz w:val="24"/>
          <w:szCs w:val="24"/>
        </w:rPr>
      </w:pPr>
    </w:p>
    <w:p w14:paraId="5D526B34" w14:textId="77777777" w:rsidR="00DE6916" w:rsidRDefault="00DE6916" w:rsidP="003865AD">
      <w:pPr>
        <w:spacing w:after="0"/>
        <w:jc w:val="center"/>
        <w:rPr>
          <w:b/>
          <w:sz w:val="24"/>
          <w:szCs w:val="24"/>
        </w:rPr>
      </w:pPr>
      <w:bookmarkStart w:id="0" w:name="_Hlk147138663"/>
    </w:p>
    <w:p w14:paraId="151F6D01" w14:textId="1E1D18F0" w:rsidR="003865AD" w:rsidRPr="002020AE" w:rsidRDefault="003865AD" w:rsidP="003865AD">
      <w:pPr>
        <w:spacing w:after="0"/>
        <w:jc w:val="center"/>
        <w:rPr>
          <w:b/>
          <w:sz w:val="24"/>
          <w:szCs w:val="24"/>
        </w:rPr>
      </w:pPr>
      <w:r w:rsidRPr="002020AE">
        <w:rPr>
          <w:b/>
          <w:sz w:val="24"/>
          <w:szCs w:val="24"/>
        </w:rPr>
        <w:t>GUILDFORD DIOCESAN BOARD OF EDUCATION</w:t>
      </w:r>
    </w:p>
    <w:p w14:paraId="71A58651" w14:textId="6887380D" w:rsidR="003865AD" w:rsidRDefault="003865AD" w:rsidP="003865AD">
      <w:pPr>
        <w:jc w:val="center"/>
        <w:rPr>
          <w:b/>
          <w:sz w:val="24"/>
          <w:szCs w:val="24"/>
        </w:rPr>
      </w:pPr>
      <w:r w:rsidRPr="002020AE">
        <w:rPr>
          <w:b/>
          <w:sz w:val="24"/>
          <w:szCs w:val="24"/>
        </w:rPr>
        <w:t>APPLICATION FOR CONDITIONAL CONSENT OF THE DIOCESAN BOARD OF EDUCATION TO THE SCHOOL’S ACADEMY CONVERSION</w:t>
      </w:r>
    </w:p>
    <w:p w14:paraId="267E2ADC" w14:textId="77777777" w:rsidR="00093FA0" w:rsidRPr="002020AE" w:rsidRDefault="00093FA0" w:rsidP="003865AD">
      <w:pPr>
        <w:jc w:val="center"/>
        <w:rPr>
          <w:b/>
          <w:sz w:val="24"/>
          <w:szCs w:val="24"/>
        </w:rPr>
      </w:pPr>
    </w:p>
    <w:p w14:paraId="761ED226" w14:textId="77777777" w:rsidR="003865AD" w:rsidRPr="002020AE" w:rsidRDefault="003865AD" w:rsidP="003865AD">
      <w:pPr>
        <w:rPr>
          <w:b/>
          <w:sz w:val="24"/>
          <w:szCs w:val="24"/>
        </w:rPr>
      </w:pPr>
      <w:r w:rsidRPr="002020AE">
        <w:rPr>
          <w:b/>
          <w:sz w:val="24"/>
          <w:szCs w:val="24"/>
        </w:rPr>
        <w:t>PART A</w:t>
      </w:r>
    </w:p>
    <w:tbl>
      <w:tblPr>
        <w:tblStyle w:val="TableGrid"/>
        <w:tblW w:w="9214" w:type="dxa"/>
        <w:tblInd w:w="-147" w:type="dxa"/>
        <w:tblLook w:val="04A0" w:firstRow="1" w:lastRow="0" w:firstColumn="1" w:lastColumn="0" w:noHBand="0" w:noVBand="1"/>
      </w:tblPr>
      <w:tblGrid>
        <w:gridCol w:w="993"/>
        <w:gridCol w:w="8221"/>
      </w:tblGrid>
      <w:tr w:rsidR="003865AD" w:rsidRPr="002020AE" w14:paraId="35BA2805" w14:textId="77777777" w:rsidTr="00093FA0">
        <w:tc>
          <w:tcPr>
            <w:tcW w:w="993" w:type="dxa"/>
          </w:tcPr>
          <w:p w14:paraId="1770FE68" w14:textId="77777777" w:rsidR="003865AD" w:rsidRPr="002020AE" w:rsidRDefault="003865AD" w:rsidP="00093FA0">
            <w:pPr>
              <w:pStyle w:val="ListParagraph"/>
              <w:numPr>
                <w:ilvl w:val="0"/>
                <w:numId w:val="2"/>
              </w:numPr>
              <w:spacing w:after="200" w:line="276" w:lineRule="auto"/>
              <w:jc w:val="center"/>
              <w:rPr>
                <w:rFonts w:cstheme="minorHAnsi"/>
                <w:sz w:val="20"/>
                <w:szCs w:val="20"/>
              </w:rPr>
            </w:pPr>
          </w:p>
        </w:tc>
        <w:tc>
          <w:tcPr>
            <w:tcW w:w="8221" w:type="dxa"/>
          </w:tcPr>
          <w:p w14:paraId="64DCA655" w14:textId="77777777" w:rsidR="003865AD" w:rsidRPr="002020AE" w:rsidRDefault="003865AD" w:rsidP="008F27E2">
            <w:pPr>
              <w:rPr>
                <w:rFonts w:cstheme="minorHAnsi"/>
                <w:b/>
                <w:sz w:val="20"/>
                <w:szCs w:val="20"/>
              </w:rPr>
            </w:pPr>
            <w:r w:rsidRPr="002020AE">
              <w:rPr>
                <w:rFonts w:cstheme="minorHAnsi"/>
                <w:b/>
                <w:sz w:val="20"/>
                <w:szCs w:val="20"/>
              </w:rPr>
              <w:t>School name and address</w:t>
            </w:r>
          </w:p>
          <w:p w14:paraId="7FE600D0" w14:textId="77777777" w:rsidR="003865AD" w:rsidRPr="002020AE" w:rsidRDefault="003865AD" w:rsidP="008F27E2">
            <w:pPr>
              <w:spacing w:after="200"/>
              <w:rPr>
                <w:rFonts w:cstheme="minorHAnsi"/>
                <w:i/>
                <w:iCs/>
                <w:color w:val="FF0000"/>
                <w:sz w:val="20"/>
                <w:szCs w:val="20"/>
                <w:shd w:val="clear" w:color="auto" w:fill="FFFFFF"/>
              </w:rPr>
            </w:pPr>
            <w:r w:rsidRPr="002020AE">
              <w:rPr>
                <w:rFonts w:cstheme="minorHAnsi"/>
                <w:i/>
                <w:iCs/>
                <w:color w:val="FF0000"/>
                <w:sz w:val="20"/>
                <w:szCs w:val="20"/>
              </w:rPr>
              <w:t>Please enter full name and address of school</w:t>
            </w:r>
          </w:p>
        </w:tc>
      </w:tr>
      <w:tr w:rsidR="003865AD" w:rsidRPr="002020AE" w14:paraId="60EBF62E" w14:textId="77777777" w:rsidTr="00093FA0">
        <w:tc>
          <w:tcPr>
            <w:tcW w:w="993" w:type="dxa"/>
          </w:tcPr>
          <w:p w14:paraId="419E166B" w14:textId="77777777" w:rsidR="003865AD" w:rsidRPr="002020AE" w:rsidRDefault="003865AD" w:rsidP="00093FA0">
            <w:pPr>
              <w:pStyle w:val="ListParagraph"/>
              <w:numPr>
                <w:ilvl w:val="0"/>
                <w:numId w:val="2"/>
              </w:numPr>
              <w:spacing w:after="200" w:line="276" w:lineRule="auto"/>
              <w:jc w:val="center"/>
              <w:rPr>
                <w:rFonts w:cstheme="minorHAnsi"/>
                <w:sz w:val="20"/>
                <w:szCs w:val="20"/>
              </w:rPr>
            </w:pPr>
          </w:p>
        </w:tc>
        <w:tc>
          <w:tcPr>
            <w:tcW w:w="8221" w:type="dxa"/>
          </w:tcPr>
          <w:p w14:paraId="68CECF1A" w14:textId="77777777" w:rsidR="003865AD" w:rsidRPr="002020AE" w:rsidRDefault="003865AD" w:rsidP="008F27E2">
            <w:pPr>
              <w:rPr>
                <w:rFonts w:cstheme="minorHAnsi"/>
                <w:b/>
                <w:sz w:val="20"/>
                <w:szCs w:val="20"/>
              </w:rPr>
            </w:pPr>
            <w:r w:rsidRPr="002020AE">
              <w:rPr>
                <w:rFonts w:cstheme="minorHAnsi"/>
                <w:b/>
                <w:sz w:val="20"/>
                <w:szCs w:val="20"/>
              </w:rPr>
              <w:t>Contact details of people co-ordinating academy application:</w:t>
            </w:r>
          </w:p>
        </w:tc>
      </w:tr>
      <w:tr w:rsidR="003865AD" w:rsidRPr="002020AE" w14:paraId="491C75B9" w14:textId="77777777" w:rsidTr="00093FA0">
        <w:tc>
          <w:tcPr>
            <w:tcW w:w="993" w:type="dxa"/>
          </w:tcPr>
          <w:p w14:paraId="57502577" w14:textId="77777777" w:rsidR="003865AD" w:rsidRPr="002020AE" w:rsidRDefault="003865AD" w:rsidP="00093FA0">
            <w:pPr>
              <w:pStyle w:val="ListParagraph"/>
              <w:numPr>
                <w:ilvl w:val="0"/>
                <w:numId w:val="2"/>
              </w:numPr>
              <w:spacing w:after="200" w:line="276" w:lineRule="auto"/>
              <w:jc w:val="center"/>
              <w:rPr>
                <w:rFonts w:cstheme="minorHAnsi"/>
                <w:sz w:val="20"/>
                <w:szCs w:val="20"/>
              </w:rPr>
            </w:pPr>
          </w:p>
        </w:tc>
        <w:tc>
          <w:tcPr>
            <w:tcW w:w="8221" w:type="dxa"/>
          </w:tcPr>
          <w:p w14:paraId="38BA2F81" w14:textId="77777777" w:rsidR="003865AD" w:rsidRPr="002020AE" w:rsidRDefault="003865AD" w:rsidP="008F27E2">
            <w:pPr>
              <w:rPr>
                <w:rFonts w:cstheme="minorHAnsi"/>
                <w:b/>
                <w:bCs/>
                <w:sz w:val="20"/>
                <w:szCs w:val="20"/>
              </w:rPr>
            </w:pPr>
            <w:r w:rsidRPr="002020AE">
              <w:rPr>
                <w:rFonts w:cstheme="minorHAnsi"/>
                <w:b/>
                <w:bCs/>
                <w:sz w:val="20"/>
                <w:szCs w:val="20"/>
              </w:rPr>
              <w:t xml:space="preserve">Governing Body support for conversion to academy status: </w:t>
            </w:r>
          </w:p>
          <w:p w14:paraId="59BD4992" w14:textId="77777777" w:rsidR="003865AD" w:rsidRDefault="003865AD" w:rsidP="008F27E2">
            <w:pPr>
              <w:rPr>
                <w:rFonts w:eastAsia="Segoe UI" w:cstheme="minorHAnsi"/>
                <w:sz w:val="20"/>
                <w:szCs w:val="20"/>
              </w:rPr>
            </w:pPr>
            <w:r w:rsidRPr="002020AE">
              <w:rPr>
                <w:rFonts w:eastAsia="Segoe UI" w:cstheme="minorHAnsi"/>
                <w:sz w:val="20"/>
                <w:szCs w:val="20"/>
              </w:rPr>
              <w:t>The governing body passed a</w:t>
            </w:r>
            <w:r w:rsidRPr="002020AE">
              <w:rPr>
                <w:rFonts w:eastAsia="Segoe UI" w:cstheme="minorHAnsi"/>
                <w:b/>
                <w:bCs/>
                <w:sz w:val="20"/>
                <w:szCs w:val="20"/>
              </w:rPr>
              <w:t xml:space="preserve"> RESOLUTION</w:t>
            </w:r>
            <w:r w:rsidRPr="002020AE">
              <w:rPr>
                <w:rFonts w:eastAsia="Segoe UI" w:cstheme="minorHAnsi"/>
                <w:sz w:val="20"/>
                <w:szCs w:val="20"/>
              </w:rPr>
              <w:t xml:space="preserve"> to convert to an academy during their meeting of (</w:t>
            </w:r>
            <w:r w:rsidRPr="002020AE">
              <w:rPr>
                <w:rFonts w:eastAsia="Segoe UI" w:cstheme="minorHAnsi"/>
                <w:i/>
                <w:iCs/>
                <w:color w:val="FF0000"/>
                <w:sz w:val="20"/>
                <w:szCs w:val="20"/>
              </w:rPr>
              <w:t>enter date of meeting</w:t>
            </w:r>
            <w:r w:rsidRPr="002020AE">
              <w:rPr>
                <w:rFonts w:eastAsia="Segoe UI" w:cstheme="minorHAnsi"/>
                <w:sz w:val="20"/>
                <w:szCs w:val="20"/>
              </w:rPr>
              <w:t>). Minutes are available for inspection.</w:t>
            </w:r>
          </w:p>
          <w:p w14:paraId="4DBC3A7C" w14:textId="77777777" w:rsidR="003865AD" w:rsidRPr="002020AE" w:rsidRDefault="003865AD" w:rsidP="008F27E2">
            <w:pPr>
              <w:rPr>
                <w:rFonts w:cstheme="minorHAnsi"/>
                <w:b/>
                <w:bCs/>
                <w:sz w:val="20"/>
                <w:szCs w:val="20"/>
              </w:rPr>
            </w:pPr>
          </w:p>
        </w:tc>
      </w:tr>
      <w:tr w:rsidR="003865AD" w:rsidRPr="002020AE" w14:paraId="152B0A40" w14:textId="77777777" w:rsidTr="00093FA0">
        <w:tc>
          <w:tcPr>
            <w:tcW w:w="993" w:type="dxa"/>
          </w:tcPr>
          <w:p w14:paraId="63DD0968" w14:textId="77777777" w:rsidR="003865AD" w:rsidRPr="002020AE" w:rsidRDefault="003865AD" w:rsidP="00093FA0">
            <w:pPr>
              <w:pStyle w:val="ListParagraph"/>
              <w:numPr>
                <w:ilvl w:val="0"/>
                <w:numId w:val="2"/>
              </w:numPr>
              <w:spacing w:after="200" w:line="276" w:lineRule="auto"/>
              <w:jc w:val="center"/>
              <w:rPr>
                <w:rFonts w:cstheme="minorHAnsi"/>
                <w:sz w:val="20"/>
                <w:szCs w:val="20"/>
              </w:rPr>
            </w:pPr>
          </w:p>
        </w:tc>
        <w:tc>
          <w:tcPr>
            <w:tcW w:w="8221" w:type="dxa"/>
          </w:tcPr>
          <w:p w14:paraId="31BEB466" w14:textId="77777777" w:rsidR="003865AD" w:rsidRPr="002020AE" w:rsidRDefault="003865AD" w:rsidP="008F27E2">
            <w:pPr>
              <w:rPr>
                <w:rFonts w:cstheme="minorHAnsi"/>
                <w:b/>
                <w:bCs/>
                <w:sz w:val="20"/>
                <w:szCs w:val="20"/>
              </w:rPr>
            </w:pPr>
            <w:r w:rsidRPr="002020AE">
              <w:rPr>
                <w:rFonts w:cstheme="minorHAnsi"/>
                <w:b/>
                <w:bCs/>
                <w:sz w:val="20"/>
                <w:szCs w:val="20"/>
              </w:rPr>
              <w:t xml:space="preserve">Provisional consent of MAT to admit your school. </w:t>
            </w:r>
          </w:p>
          <w:p w14:paraId="7C1B69D1" w14:textId="77777777" w:rsidR="003865AD" w:rsidRDefault="003865AD" w:rsidP="008F27E2">
            <w:pPr>
              <w:rPr>
                <w:rFonts w:cstheme="minorHAnsi"/>
                <w:i/>
                <w:iCs/>
                <w:color w:val="FF0000"/>
                <w:sz w:val="20"/>
                <w:szCs w:val="20"/>
              </w:rPr>
            </w:pPr>
            <w:r w:rsidRPr="002020AE">
              <w:rPr>
                <w:rFonts w:cstheme="minorHAnsi"/>
                <w:i/>
                <w:iCs/>
                <w:color w:val="FF0000"/>
                <w:sz w:val="20"/>
                <w:szCs w:val="20"/>
              </w:rPr>
              <w:t>Please provide name of MAT the school is joining and any other relevant details of</w:t>
            </w:r>
            <w:r>
              <w:rPr>
                <w:rFonts w:cstheme="minorHAnsi"/>
                <w:i/>
                <w:iCs/>
                <w:color w:val="FF0000"/>
                <w:sz w:val="20"/>
                <w:szCs w:val="20"/>
              </w:rPr>
              <w:t xml:space="preserve"> </w:t>
            </w:r>
            <w:r w:rsidRPr="002020AE">
              <w:rPr>
                <w:rFonts w:cstheme="minorHAnsi"/>
                <w:i/>
                <w:iCs/>
                <w:color w:val="FF0000"/>
                <w:sz w:val="20"/>
                <w:szCs w:val="20"/>
              </w:rPr>
              <w:t xml:space="preserve">meetings/presentations/agreement with the </w:t>
            </w:r>
            <w:proofErr w:type="gramStart"/>
            <w:r w:rsidRPr="002020AE">
              <w:rPr>
                <w:rFonts w:cstheme="minorHAnsi"/>
                <w:i/>
                <w:iCs/>
                <w:color w:val="FF0000"/>
                <w:sz w:val="20"/>
                <w:szCs w:val="20"/>
              </w:rPr>
              <w:t>MAT</w:t>
            </w:r>
            <w:proofErr w:type="gramEnd"/>
            <w:r w:rsidRPr="002020AE">
              <w:rPr>
                <w:rFonts w:cstheme="minorHAnsi"/>
                <w:i/>
                <w:iCs/>
                <w:color w:val="FF0000"/>
                <w:sz w:val="20"/>
                <w:szCs w:val="20"/>
              </w:rPr>
              <w:t xml:space="preserve"> </w:t>
            </w:r>
          </w:p>
          <w:p w14:paraId="42B7830B" w14:textId="77777777" w:rsidR="003865AD" w:rsidRPr="002020AE" w:rsidRDefault="003865AD" w:rsidP="008F27E2">
            <w:pPr>
              <w:rPr>
                <w:rFonts w:cstheme="minorHAnsi"/>
                <w:i/>
                <w:iCs/>
                <w:color w:val="FF0000"/>
                <w:sz w:val="20"/>
                <w:szCs w:val="20"/>
              </w:rPr>
            </w:pPr>
          </w:p>
        </w:tc>
      </w:tr>
      <w:tr w:rsidR="003865AD" w:rsidRPr="002020AE" w14:paraId="735D58D6" w14:textId="77777777" w:rsidTr="00093FA0">
        <w:tc>
          <w:tcPr>
            <w:tcW w:w="993" w:type="dxa"/>
          </w:tcPr>
          <w:p w14:paraId="2F34F724" w14:textId="77777777" w:rsidR="003865AD" w:rsidRPr="002020AE" w:rsidRDefault="003865AD" w:rsidP="00093FA0">
            <w:pPr>
              <w:pStyle w:val="ListParagraph"/>
              <w:numPr>
                <w:ilvl w:val="0"/>
                <w:numId w:val="2"/>
              </w:numPr>
              <w:spacing w:after="200" w:line="276" w:lineRule="auto"/>
              <w:jc w:val="center"/>
              <w:rPr>
                <w:rFonts w:cstheme="minorHAnsi"/>
                <w:sz w:val="20"/>
                <w:szCs w:val="20"/>
              </w:rPr>
            </w:pPr>
          </w:p>
        </w:tc>
        <w:tc>
          <w:tcPr>
            <w:tcW w:w="8221" w:type="dxa"/>
          </w:tcPr>
          <w:p w14:paraId="1DF9FB45" w14:textId="77777777" w:rsidR="003865AD" w:rsidRPr="002020AE" w:rsidRDefault="003865AD" w:rsidP="008F27E2">
            <w:pPr>
              <w:rPr>
                <w:rFonts w:cstheme="minorHAnsi"/>
                <w:b/>
                <w:sz w:val="20"/>
                <w:szCs w:val="20"/>
              </w:rPr>
            </w:pPr>
            <w:r w:rsidRPr="002020AE">
              <w:rPr>
                <w:rFonts w:cstheme="minorHAnsi"/>
                <w:b/>
                <w:bCs/>
                <w:sz w:val="20"/>
                <w:szCs w:val="20"/>
              </w:rPr>
              <w:t>Planned conversion date:</w:t>
            </w:r>
          </w:p>
          <w:p w14:paraId="1A293BB8" w14:textId="77777777" w:rsidR="003865AD" w:rsidRDefault="003865AD" w:rsidP="008F27E2">
            <w:pPr>
              <w:rPr>
                <w:rFonts w:cstheme="minorHAnsi"/>
                <w:i/>
                <w:iCs/>
                <w:color w:val="FF0000"/>
                <w:sz w:val="20"/>
                <w:szCs w:val="20"/>
              </w:rPr>
            </w:pPr>
            <w:r w:rsidRPr="002020AE">
              <w:rPr>
                <w:rFonts w:cstheme="minorHAnsi"/>
                <w:i/>
                <w:iCs/>
                <w:color w:val="FF0000"/>
                <w:sz w:val="20"/>
                <w:szCs w:val="20"/>
              </w:rPr>
              <w:t xml:space="preserve">If </w:t>
            </w:r>
            <w:proofErr w:type="gramStart"/>
            <w:r w:rsidRPr="002020AE">
              <w:rPr>
                <w:rFonts w:cstheme="minorHAnsi"/>
                <w:i/>
                <w:iCs/>
                <w:color w:val="FF0000"/>
                <w:sz w:val="20"/>
                <w:szCs w:val="20"/>
              </w:rPr>
              <w:t>possible</w:t>
            </w:r>
            <w:proofErr w:type="gramEnd"/>
            <w:r w:rsidRPr="002020AE">
              <w:rPr>
                <w:rFonts w:cstheme="minorHAnsi"/>
                <w:i/>
                <w:iCs/>
                <w:color w:val="FF0000"/>
                <w:sz w:val="20"/>
                <w:szCs w:val="20"/>
              </w:rPr>
              <w:t xml:space="preserve"> provide the estimated date the MAT thinks the school’s conversion is likely to be completed by. (This is only an estimated date as the final date is the responsibility of the Regional Director)   </w:t>
            </w:r>
          </w:p>
          <w:p w14:paraId="3AE4B76B" w14:textId="77777777" w:rsidR="003865AD" w:rsidRPr="002020AE" w:rsidRDefault="003865AD" w:rsidP="008F27E2">
            <w:pPr>
              <w:rPr>
                <w:rFonts w:cstheme="minorHAnsi"/>
                <w:i/>
                <w:iCs/>
                <w:sz w:val="20"/>
                <w:szCs w:val="20"/>
              </w:rPr>
            </w:pPr>
          </w:p>
        </w:tc>
      </w:tr>
    </w:tbl>
    <w:p w14:paraId="5F260932" w14:textId="77777777" w:rsidR="003865AD" w:rsidRDefault="003865AD" w:rsidP="003865AD"/>
    <w:p w14:paraId="513B9BF4" w14:textId="65BD5B67" w:rsidR="003865AD" w:rsidRPr="00093FA0" w:rsidRDefault="003865AD" w:rsidP="00093FA0">
      <w:pPr>
        <w:ind w:left="-142"/>
        <w:rPr>
          <w:b/>
          <w:bCs/>
          <w:sz w:val="24"/>
          <w:szCs w:val="24"/>
        </w:rPr>
      </w:pPr>
      <w:r w:rsidRPr="00093FA0">
        <w:rPr>
          <w:b/>
          <w:bCs/>
          <w:sz w:val="24"/>
          <w:szCs w:val="24"/>
        </w:rPr>
        <w:t>PART B</w:t>
      </w:r>
    </w:p>
    <w:tbl>
      <w:tblPr>
        <w:tblStyle w:val="TableGrid"/>
        <w:tblW w:w="0" w:type="auto"/>
        <w:tblInd w:w="-147" w:type="dxa"/>
        <w:tblLook w:val="04A0" w:firstRow="1" w:lastRow="0" w:firstColumn="1" w:lastColumn="0" w:noHBand="0" w:noVBand="1"/>
      </w:tblPr>
      <w:tblGrid>
        <w:gridCol w:w="993"/>
        <w:gridCol w:w="8170"/>
      </w:tblGrid>
      <w:tr w:rsidR="003865AD" w:rsidRPr="002020AE" w14:paraId="29B1FE47" w14:textId="77777777" w:rsidTr="00093FA0">
        <w:tc>
          <w:tcPr>
            <w:tcW w:w="993" w:type="dxa"/>
          </w:tcPr>
          <w:p w14:paraId="76DAC2D8" w14:textId="77777777" w:rsidR="003865AD" w:rsidRPr="002020AE" w:rsidRDefault="003865AD" w:rsidP="003865AD">
            <w:pPr>
              <w:pStyle w:val="ListParagraph"/>
              <w:numPr>
                <w:ilvl w:val="0"/>
                <w:numId w:val="2"/>
              </w:numPr>
              <w:spacing w:after="200" w:line="276" w:lineRule="auto"/>
              <w:rPr>
                <w:sz w:val="20"/>
                <w:szCs w:val="20"/>
              </w:rPr>
            </w:pPr>
          </w:p>
        </w:tc>
        <w:tc>
          <w:tcPr>
            <w:tcW w:w="8170" w:type="dxa"/>
          </w:tcPr>
          <w:p w14:paraId="4171C531" w14:textId="77777777" w:rsidR="003865AD" w:rsidRPr="002020AE" w:rsidRDefault="003865AD" w:rsidP="008F27E2">
            <w:pPr>
              <w:ind w:right="-613"/>
              <w:rPr>
                <w:b/>
                <w:sz w:val="20"/>
                <w:szCs w:val="20"/>
              </w:rPr>
            </w:pPr>
            <w:r w:rsidRPr="002020AE">
              <w:rPr>
                <w:b/>
                <w:sz w:val="20"/>
                <w:szCs w:val="20"/>
              </w:rPr>
              <w:t>DBE ACADEMY CONVERSION CRITERIA</w:t>
            </w:r>
          </w:p>
          <w:p w14:paraId="31BAC6ED" w14:textId="4C4FFD81" w:rsidR="00093FA0" w:rsidRDefault="003865AD" w:rsidP="008F27E2">
            <w:pPr>
              <w:rPr>
                <w:sz w:val="20"/>
                <w:szCs w:val="20"/>
              </w:rPr>
            </w:pPr>
            <w:r w:rsidRPr="002020AE">
              <w:rPr>
                <w:sz w:val="20"/>
                <w:szCs w:val="20"/>
              </w:rPr>
              <w:t>The DBE will evaluate all applications from schools to join academy trusts against the following criteria</w:t>
            </w:r>
            <w:r w:rsidR="00093FA0">
              <w:rPr>
                <w:sz w:val="20"/>
                <w:szCs w:val="20"/>
              </w:rPr>
              <w:t>:</w:t>
            </w:r>
          </w:p>
          <w:p w14:paraId="33BD233E" w14:textId="77777777" w:rsidR="00DE6916" w:rsidRPr="002020AE" w:rsidRDefault="00DE6916" w:rsidP="008F27E2">
            <w:pPr>
              <w:rPr>
                <w:sz w:val="20"/>
                <w:szCs w:val="20"/>
              </w:rPr>
            </w:pPr>
          </w:p>
          <w:p w14:paraId="4A01FC38" w14:textId="77777777" w:rsidR="003865AD" w:rsidRPr="002020AE" w:rsidRDefault="003865AD" w:rsidP="003865AD">
            <w:pPr>
              <w:pStyle w:val="ListParagraph"/>
              <w:numPr>
                <w:ilvl w:val="0"/>
                <w:numId w:val="3"/>
              </w:numPr>
              <w:ind w:left="490" w:hanging="283"/>
              <w:contextualSpacing w:val="0"/>
              <w:rPr>
                <w:rFonts w:eastAsia="Times New Roman"/>
                <w:b/>
                <w:bCs/>
                <w:sz w:val="20"/>
                <w:szCs w:val="20"/>
              </w:rPr>
            </w:pPr>
            <w:r w:rsidRPr="002020AE">
              <w:rPr>
                <w:rFonts w:eastAsia="Times New Roman"/>
                <w:b/>
                <w:bCs/>
                <w:sz w:val="20"/>
                <w:szCs w:val="20"/>
              </w:rPr>
              <w:t>Model academy documentation for church schools</w:t>
            </w:r>
          </w:p>
          <w:p w14:paraId="2FE4FB63" w14:textId="13BC8AC2" w:rsidR="003865AD" w:rsidRDefault="003865AD" w:rsidP="00D01FDD">
            <w:pPr>
              <w:pStyle w:val="ListParagraph"/>
              <w:ind w:left="490"/>
              <w:rPr>
                <w:sz w:val="20"/>
                <w:szCs w:val="20"/>
              </w:rPr>
            </w:pPr>
            <w:r w:rsidRPr="002020AE">
              <w:rPr>
                <w:sz w:val="20"/>
                <w:szCs w:val="20"/>
              </w:rPr>
              <w:t xml:space="preserve">GDBE will expect church schools to join academy trusts with appropriate model academy governance documentation in a form agreed between the Church of England and the Department for Education. </w:t>
            </w:r>
          </w:p>
          <w:p w14:paraId="4323F823" w14:textId="77777777" w:rsidR="00DE6916" w:rsidRPr="00D01FDD" w:rsidRDefault="00DE6916" w:rsidP="00D01FDD">
            <w:pPr>
              <w:pStyle w:val="ListParagraph"/>
              <w:ind w:left="490"/>
              <w:rPr>
                <w:sz w:val="20"/>
                <w:szCs w:val="20"/>
              </w:rPr>
            </w:pPr>
          </w:p>
          <w:p w14:paraId="7E8CBFEE" w14:textId="77777777" w:rsidR="003865AD" w:rsidRPr="002020AE" w:rsidRDefault="003865AD" w:rsidP="003865AD">
            <w:pPr>
              <w:pStyle w:val="ListParagraph"/>
              <w:numPr>
                <w:ilvl w:val="0"/>
                <w:numId w:val="3"/>
              </w:numPr>
              <w:ind w:left="490" w:hanging="283"/>
              <w:contextualSpacing w:val="0"/>
              <w:rPr>
                <w:rFonts w:eastAsia="Times New Roman"/>
                <w:b/>
                <w:bCs/>
                <w:sz w:val="20"/>
                <w:szCs w:val="20"/>
              </w:rPr>
            </w:pPr>
            <w:r w:rsidRPr="002020AE">
              <w:rPr>
                <w:rFonts w:eastAsia="Times New Roman"/>
                <w:b/>
                <w:bCs/>
                <w:sz w:val="20"/>
                <w:szCs w:val="20"/>
              </w:rPr>
              <w:t xml:space="preserve">Vision, values, </w:t>
            </w:r>
            <w:proofErr w:type="gramStart"/>
            <w:r w:rsidRPr="002020AE">
              <w:rPr>
                <w:rFonts w:eastAsia="Times New Roman"/>
                <w:b/>
                <w:bCs/>
                <w:sz w:val="20"/>
                <w:szCs w:val="20"/>
              </w:rPr>
              <w:t>culture</w:t>
            </w:r>
            <w:proofErr w:type="gramEnd"/>
            <w:r w:rsidRPr="002020AE">
              <w:rPr>
                <w:rFonts w:eastAsia="Times New Roman"/>
                <w:b/>
                <w:bCs/>
                <w:sz w:val="20"/>
                <w:szCs w:val="20"/>
              </w:rPr>
              <w:t xml:space="preserve"> and Christian distinctiveness</w:t>
            </w:r>
          </w:p>
          <w:p w14:paraId="78AC0BC9" w14:textId="55F33161" w:rsidR="003865AD" w:rsidRDefault="003865AD" w:rsidP="008F27E2">
            <w:pPr>
              <w:ind w:left="490"/>
              <w:rPr>
                <w:sz w:val="20"/>
                <w:szCs w:val="20"/>
              </w:rPr>
            </w:pPr>
            <w:r w:rsidRPr="002020AE">
              <w:rPr>
                <w:sz w:val="20"/>
                <w:szCs w:val="20"/>
              </w:rPr>
              <w:t xml:space="preserve">GDBE will expect church schools to join academy trusts which can demonstrate through their overarching character, </w:t>
            </w:r>
            <w:proofErr w:type="gramStart"/>
            <w:r w:rsidRPr="002020AE">
              <w:rPr>
                <w:sz w:val="20"/>
                <w:szCs w:val="20"/>
              </w:rPr>
              <w:t>culture</w:t>
            </w:r>
            <w:proofErr w:type="gramEnd"/>
            <w:r w:rsidRPr="002020AE">
              <w:rPr>
                <w:sz w:val="20"/>
                <w:szCs w:val="20"/>
              </w:rPr>
              <w:t xml:space="preserve"> and practice that they can support the Christian character of a church school.</w:t>
            </w:r>
          </w:p>
          <w:p w14:paraId="6DBA27D5" w14:textId="19970F2A" w:rsidR="00DE6916" w:rsidRDefault="00DE6916" w:rsidP="008F27E2">
            <w:pPr>
              <w:ind w:left="490"/>
              <w:rPr>
                <w:sz w:val="20"/>
                <w:szCs w:val="20"/>
              </w:rPr>
            </w:pPr>
          </w:p>
          <w:p w14:paraId="532D909A" w14:textId="161155B0" w:rsidR="00DE6916" w:rsidRDefault="00DE6916" w:rsidP="008F27E2">
            <w:pPr>
              <w:ind w:left="490"/>
              <w:rPr>
                <w:sz w:val="20"/>
                <w:szCs w:val="20"/>
              </w:rPr>
            </w:pPr>
          </w:p>
          <w:p w14:paraId="32111070" w14:textId="53B067D0" w:rsidR="00DE6916" w:rsidRDefault="00DE6916" w:rsidP="008F27E2">
            <w:pPr>
              <w:ind w:left="490"/>
              <w:rPr>
                <w:sz w:val="20"/>
                <w:szCs w:val="20"/>
              </w:rPr>
            </w:pPr>
          </w:p>
          <w:p w14:paraId="318B6936" w14:textId="77777777" w:rsidR="00DE6916" w:rsidRPr="002020AE" w:rsidRDefault="00DE6916" w:rsidP="008F27E2">
            <w:pPr>
              <w:ind w:left="490"/>
              <w:rPr>
                <w:sz w:val="20"/>
                <w:szCs w:val="20"/>
              </w:rPr>
            </w:pPr>
          </w:p>
          <w:p w14:paraId="7B4D27CF" w14:textId="77777777" w:rsidR="003865AD" w:rsidRPr="002020AE" w:rsidRDefault="003865AD" w:rsidP="003865AD">
            <w:pPr>
              <w:pStyle w:val="ListParagraph"/>
              <w:numPr>
                <w:ilvl w:val="0"/>
                <w:numId w:val="3"/>
              </w:numPr>
              <w:ind w:left="490" w:hanging="283"/>
              <w:contextualSpacing w:val="0"/>
              <w:rPr>
                <w:rFonts w:eastAsia="Times New Roman"/>
                <w:b/>
                <w:bCs/>
                <w:sz w:val="20"/>
                <w:szCs w:val="20"/>
              </w:rPr>
            </w:pPr>
            <w:r w:rsidRPr="002020AE">
              <w:rPr>
                <w:rFonts w:eastAsia="Times New Roman"/>
                <w:b/>
                <w:bCs/>
                <w:sz w:val="20"/>
                <w:szCs w:val="20"/>
              </w:rPr>
              <w:t xml:space="preserve">Partnership working with the </w:t>
            </w:r>
            <w:proofErr w:type="gramStart"/>
            <w:r w:rsidRPr="002020AE">
              <w:rPr>
                <w:rFonts w:eastAsia="Times New Roman"/>
                <w:b/>
                <w:bCs/>
                <w:sz w:val="20"/>
                <w:szCs w:val="20"/>
              </w:rPr>
              <w:t>DBE</w:t>
            </w:r>
            <w:proofErr w:type="gramEnd"/>
          </w:p>
          <w:p w14:paraId="59FD31E6" w14:textId="3DE796B0" w:rsidR="003865AD" w:rsidRDefault="003865AD" w:rsidP="008F27E2">
            <w:pPr>
              <w:ind w:left="490"/>
              <w:rPr>
                <w:sz w:val="20"/>
                <w:szCs w:val="20"/>
              </w:rPr>
            </w:pPr>
            <w:r w:rsidRPr="002020AE">
              <w:rPr>
                <w:sz w:val="20"/>
                <w:szCs w:val="20"/>
              </w:rPr>
              <w:t>GDBE will expect church schools to join trusts committed to the principles of partnership working with all trusts that include church schools and will seek a reciprocal commitment from trusts.</w:t>
            </w:r>
          </w:p>
          <w:p w14:paraId="788CADE2" w14:textId="77777777" w:rsidR="00DE6916" w:rsidRPr="002020AE" w:rsidRDefault="00DE6916" w:rsidP="008F27E2">
            <w:pPr>
              <w:ind w:left="490"/>
              <w:rPr>
                <w:sz w:val="20"/>
                <w:szCs w:val="20"/>
              </w:rPr>
            </w:pPr>
          </w:p>
          <w:p w14:paraId="61702E94" w14:textId="77777777" w:rsidR="003865AD" w:rsidRPr="002020AE" w:rsidRDefault="003865AD" w:rsidP="003865AD">
            <w:pPr>
              <w:pStyle w:val="ListParagraph"/>
              <w:numPr>
                <w:ilvl w:val="0"/>
                <w:numId w:val="3"/>
              </w:numPr>
              <w:ind w:left="490" w:hanging="283"/>
              <w:contextualSpacing w:val="0"/>
              <w:rPr>
                <w:rFonts w:eastAsia="Times New Roman"/>
                <w:b/>
                <w:bCs/>
                <w:sz w:val="20"/>
                <w:szCs w:val="20"/>
              </w:rPr>
            </w:pPr>
            <w:r w:rsidRPr="002020AE">
              <w:rPr>
                <w:rFonts w:eastAsia="Times New Roman"/>
                <w:b/>
                <w:bCs/>
                <w:sz w:val="20"/>
                <w:szCs w:val="20"/>
              </w:rPr>
              <w:t>Quality of education</w:t>
            </w:r>
          </w:p>
          <w:p w14:paraId="766850C0" w14:textId="79FDD225" w:rsidR="00093FA0" w:rsidRDefault="003865AD" w:rsidP="00DE6916">
            <w:pPr>
              <w:pStyle w:val="ListParagraph"/>
              <w:ind w:left="490"/>
              <w:rPr>
                <w:sz w:val="20"/>
                <w:szCs w:val="20"/>
              </w:rPr>
            </w:pPr>
            <w:r w:rsidRPr="002020AE">
              <w:rPr>
                <w:sz w:val="20"/>
                <w:szCs w:val="20"/>
              </w:rPr>
              <w:t xml:space="preserve">GDBE will expect church schools to join an academy trust with a track record of improved outcomes across all educational phases for pupils in its schools and a commitment to a holistic education for children and young people which embraces their intellectual, physical, spiritual, emotional, </w:t>
            </w:r>
            <w:proofErr w:type="gramStart"/>
            <w:r w:rsidRPr="002020AE">
              <w:rPr>
                <w:sz w:val="20"/>
                <w:szCs w:val="20"/>
              </w:rPr>
              <w:t>moral</w:t>
            </w:r>
            <w:proofErr w:type="gramEnd"/>
            <w:r w:rsidRPr="002020AE">
              <w:rPr>
                <w:sz w:val="20"/>
                <w:szCs w:val="20"/>
              </w:rPr>
              <w:t xml:space="preserve"> and social development. </w:t>
            </w:r>
          </w:p>
          <w:p w14:paraId="1973C05E" w14:textId="77777777" w:rsidR="00DE6916" w:rsidRPr="00DE6916" w:rsidRDefault="00DE6916" w:rsidP="00DE6916">
            <w:pPr>
              <w:pStyle w:val="ListParagraph"/>
              <w:ind w:left="490"/>
              <w:rPr>
                <w:sz w:val="20"/>
                <w:szCs w:val="20"/>
              </w:rPr>
            </w:pPr>
          </w:p>
          <w:p w14:paraId="66BF675E" w14:textId="2062CAD4" w:rsidR="003865AD" w:rsidRPr="00093FA0" w:rsidRDefault="003865AD" w:rsidP="00093FA0">
            <w:pPr>
              <w:pStyle w:val="ListParagraph"/>
              <w:numPr>
                <w:ilvl w:val="0"/>
                <w:numId w:val="3"/>
              </w:numPr>
              <w:ind w:left="461" w:hanging="284"/>
              <w:rPr>
                <w:rFonts w:eastAsia="Times New Roman"/>
                <w:b/>
                <w:bCs/>
                <w:sz w:val="20"/>
                <w:szCs w:val="20"/>
              </w:rPr>
            </w:pPr>
            <w:r w:rsidRPr="00093FA0">
              <w:rPr>
                <w:rFonts w:eastAsia="Times New Roman"/>
                <w:b/>
                <w:bCs/>
                <w:sz w:val="20"/>
                <w:szCs w:val="20"/>
              </w:rPr>
              <w:t>Business planning and financial sustainability</w:t>
            </w:r>
          </w:p>
          <w:p w14:paraId="57ED79DB" w14:textId="08A7916C" w:rsidR="003865AD" w:rsidRDefault="003865AD" w:rsidP="008F27E2">
            <w:pPr>
              <w:ind w:left="490"/>
              <w:rPr>
                <w:sz w:val="20"/>
                <w:szCs w:val="20"/>
              </w:rPr>
            </w:pPr>
            <w:r w:rsidRPr="002020AE">
              <w:rPr>
                <w:sz w:val="20"/>
                <w:szCs w:val="20"/>
              </w:rPr>
              <w:t>GDBE will expect church schools to join an academy trust with a clear strategic plan which evidences how it will develop its capacity and capability to deliver its strategic objectives.</w:t>
            </w:r>
          </w:p>
          <w:p w14:paraId="1F828359" w14:textId="77777777" w:rsidR="00DE6916" w:rsidRPr="002020AE" w:rsidRDefault="00DE6916" w:rsidP="008F27E2">
            <w:pPr>
              <w:ind w:left="490"/>
              <w:rPr>
                <w:sz w:val="20"/>
                <w:szCs w:val="20"/>
              </w:rPr>
            </w:pPr>
          </w:p>
          <w:p w14:paraId="4C68B84D" w14:textId="77777777" w:rsidR="003865AD" w:rsidRPr="002020AE" w:rsidRDefault="003865AD" w:rsidP="003865AD">
            <w:pPr>
              <w:pStyle w:val="ListParagraph"/>
              <w:numPr>
                <w:ilvl w:val="0"/>
                <w:numId w:val="3"/>
              </w:numPr>
              <w:ind w:left="490" w:hanging="283"/>
              <w:contextualSpacing w:val="0"/>
              <w:rPr>
                <w:rFonts w:eastAsia="Times New Roman"/>
                <w:b/>
                <w:bCs/>
                <w:sz w:val="20"/>
                <w:szCs w:val="20"/>
              </w:rPr>
            </w:pPr>
            <w:r w:rsidRPr="002020AE">
              <w:rPr>
                <w:rFonts w:eastAsia="Times New Roman"/>
                <w:b/>
                <w:bCs/>
                <w:sz w:val="20"/>
                <w:szCs w:val="20"/>
              </w:rPr>
              <w:t>Effective governance</w:t>
            </w:r>
          </w:p>
          <w:p w14:paraId="15D4A5C7" w14:textId="12E946F8" w:rsidR="00093FA0" w:rsidRPr="00093FA0" w:rsidRDefault="003865AD" w:rsidP="00093FA0">
            <w:pPr>
              <w:pStyle w:val="ListParagraph"/>
              <w:ind w:left="490"/>
              <w:rPr>
                <w:sz w:val="20"/>
                <w:szCs w:val="20"/>
              </w:rPr>
            </w:pPr>
            <w:r w:rsidRPr="002020AE">
              <w:rPr>
                <w:sz w:val="20"/>
                <w:szCs w:val="20"/>
              </w:rPr>
              <w:t>GDBE will expect church schools to join an academy trust which can demonstrate effective governance at each level of the organisation in accordance with the principles of effective governance set out in the Academies Financial Handbook and the DfE Governance Handbook.</w:t>
            </w:r>
          </w:p>
          <w:p w14:paraId="2BC73156" w14:textId="77777777" w:rsidR="00DE6916" w:rsidRDefault="00DE6916" w:rsidP="008F27E2">
            <w:pPr>
              <w:pBdr>
                <w:top w:val="nil"/>
                <w:left w:val="nil"/>
                <w:bottom w:val="nil"/>
                <w:right w:val="nil"/>
                <w:between w:val="nil"/>
              </w:pBdr>
              <w:spacing w:after="160"/>
              <w:ind w:left="360"/>
              <w:rPr>
                <w:b/>
                <w:bCs/>
                <w:sz w:val="20"/>
                <w:szCs w:val="20"/>
              </w:rPr>
            </w:pPr>
          </w:p>
          <w:p w14:paraId="263DBE15" w14:textId="28D26DB3" w:rsidR="003865AD" w:rsidRPr="002020AE" w:rsidRDefault="003865AD" w:rsidP="008F27E2">
            <w:pPr>
              <w:pBdr>
                <w:top w:val="nil"/>
                <w:left w:val="nil"/>
                <w:bottom w:val="nil"/>
                <w:right w:val="nil"/>
                <w:between w:val="nil"/>
              </w:pBdr>
              <w:spacing w:after="160"/>
              <w:ind w:left="360"/>
              <w:rPr>
                <w:b/>
                <w:bCs/>
                <w:sz w:val="20"/>
                <w:szCs w:val="20"/>
              </w:rPr>
            </w:pPr>
            <w:r w:rsidRPr="002020AE">
              <w:rPr>
                <w:b/>
                <w:bCs/>
                <w:sz w:val="20"/>
                <w:szCs w:val="20"/>
              </w:rPr>
              <w:t>Part 6 noted.</w:t>
            </w:r>
          </w:p>
        </w:tc>
      </w:tr>
      <w:tr w:rsidR="003865AD" w:rsidRPr="002020AE" w14:paraId="2037037B" w14:textId="77777777" w:rsidTr="00093FA0">
        <w:tc>
          <w:tcPr>
            <w:tcW w:w="993" w:type="dxa"/>
          </w:tcPr>
          <w:p w14:paraId="2C74AAAF" w14:textId="77777777" w:rsidR="003865AD" w:rsidRPr="002020AE" w:rsidRDefault="003865AD" w:rsidP="003865AD">
            <w:pPr>
              <w:pStyle w:val="ListParagraph"/>
              <w:numPr>
                <w:ilvl w:val="0"/>
                <w:numId w:val="2"/>
              </w:numPr>
              <w:spacing w:after="200" w:line="276" w:lineRule="auto"/>
              <w:rPr>
                <w:sz w:val="20"/>
                <w:szCs w:val="20"/>
              </w:rPr>
            </w:pPr>
          </w:p>
        </w:tc>
        <w:tc>
          <w:tcPr>
            <w:tcW w:w="8170" w:type="dxa"/>
          </w:tcPr>
          <w:p w14:paraId="12C4BA98" w14:textId="77777777" w:rsidR="003865AD" w:rsidRPr="002020AE" w:rsidRDefault="003865AD" w:rsidP="008F27E2">
            <w:pPr>
              <w:rPr>
                <w:b/>
                <w:sz w:val="20"/>
                <w:szCs w:val="20"/>
              </w:rPr>
            </w:pPr>
            <w:r w:rsidRPr="002020AE">
              <w:rPr>
                <w:b/>
                <w:sz w:val="20"/>
                <w:szCs w:val="20"/>
              </w:rPr>
              <w:t xml:space="preserve">In the context of these criteria, please explain </w:t>
            </w:r>
            <w:proofErr w:type="gramStart"/>
            <w:r w:rsidRPr="002020AE">
              <w:rPr>
                <w:b/>
                <w:sz w:val="20"/>
                <w:szCs w:val="20"/>
              </w:rPr>
              <w:t>…..</w:t>
            </w:r>
            <w:proofErr w:type="gramEnd"/>
          </w:p>
        </w:tc>
      </w:tr>
      <w:tr w:rsidR="003865AD" w:rsidRPr="002020AE" w14:paraId="5F9E3309" w14:textId="77777777" w:rsidTr="00093FA0">
        <w:tc>
          <w:tcPr>
            <w:tcW w:w="993" w:type="dxa"/>
          </w:tcPr>
          <w:p w14:paraId="798D4A3D" w14:textId="77777777" w:rsidR="003865AD" w:rsidRPr="002020AE" w:rsidRDefault="003865AD" w:rsidP="008F27E2">
            <w:pPr>
              <w:rPr>
                <w:sz w:val="20"/>
                <w:szCs w:val="20"/>
              </w:rPr>
            </w:pPr>
          </w:p>
          <w:p w14:paraId="3C660E15" w14:textId="77777777" w:rsidR="003865AD" w:rsidRPr="002020AE" w:rsidRDefault="003865AD" w:rsidP="008F27E2">
            <w:pPr>
              <w:rPr>
                <w:sz w:val="20"/>
                <w:szCs w:val="20"/>
              </w:rPr>
            </w:pPr>
          </w:p>
        </w:tc>
        <w:tc>
          <w:tcPr>
            <w:tcW w:w="8170" w:type="dxa"/>
          </w:tcPr>
          <w:p w14:paraId="3237024A" w14:textId="77777777" w:rsidR="003865AD" w:rsidRDefault="003865AD" w:rsidP="008F27E2">
            <w:pPr>
              <w:rPr>
                <w:b/>
                <w:bCs/>
                <w:sz w:val="20"/>
                <w:szCs w:val="20"/>
              </w:rPr>
            </w:pPr>
            <w:r w:rsidRPr="002020AE">
              <w:rPr>
                <w:b/>
                <w:bCs/>
                <w:sz w:val="20"/>
                <w:szCs w:val="20"/>
              </w:rPr>
              <w:t xml:space="preserve">. … why your school has applied to join </w:t>
            </w:r>
            <w:r w:rsidRPr="002020AE">
              <w:rPr>
                <w:b/>
                <w:bCs/>
                <w:i/>
                <w:iCs/>
                <w:color w:val="FF0000"/>
                <w:sz w:val="20"/>
                <w:szCs w:val="20"/>
              </w:rPr>
              <w:t>(name of MAT)</w:t>
            </w:r>
            <w:r w:rsidRPr="002020AE">
              <w:rPr>
                <w:b/>
                <w:bCs/>
                <w:sz w:val="20"/>
                <w:szCs w:val="20"/>
              </w:rPr>
              <w:t>, the benefits your school expects to derive and what your school hopes to contribute to the wider work of the Trust.</w:t>
            </w:r>
          </w:p>
          <w:p w14:paraId="035F8F61" w14:textId="77777777" w:rsidR="003865AD" w:rsidRPr="002020AE" w:rsidRDefault="003865AD" w:rsidP="008F27E2">
            <w:pPr>
              <w:rPr>
                <w:b/>
                <w:bCs/>
                <w:i/>
                <w:iCs/>
                <w:color w:val="FF0000"/>
                <w:sz w:val="20"/>
                <w:szCs w:val="20"/>
              </w:rPr>
            </w:pPr>
            <w:r w:rsidRPr="002020AE">
              <w:rPr>
                <w:b/>
                <w:bCs/>
                <w:i/>
                <w:iCs/>
                <w:color w:val="FF0000"/>
                <w:sz w:val="20"/>
                <w:szCs w:val="20"/>
              </w:rPr>
              <w:t xml:space="preserve">School to complete </w:t>
            </w:r>
          </w:p>
          <w:p w14:paraId="040C1C16" w14:textId="77777777" w:rsidR="003865AD" w:rsidRPr="002020AE" w:rsidRDefault="003865AD" w:rsidP="008F27E2">
            <w:pPr>
              <w:rPr>
                <w:b/>
                <w:bCs/>
                <w:sz w:val="20"/>
                <w:szCs w:val="20"/>
              </w:rPr>
            </w:pPr>
          </w:p>
        </w:tc>
      </w:tr>
      <w:tr w:rsidR="003865AD" w:rsidRPr="002020AE" w14:paraId="1EA19886" w14:textId="77777777" w:rsidTr="00093FA0">
        <w:tc>
          <w:tcPr>
            <w:tcW w:w="993" w:type="dxa"/>
          </w:tcPr>
          <w:p w14:paraId="5318BF34" w14:textId="77777777" w:rsidR="003865AD" w:rsidRPr="002020AE" w:rsidRDefault="003865AD" w:rsidP="008F27E2">
            <w:pPr>
              <w:rPr>
                <w:sz w:val="20"/>
                <w:szCs w:val="20"/>
              </w:rPr>
            </w:pPr>
          </w:p>
        </w:tc>
        <w:tc>
          <w:tcPr>
            <w:tcW w:w="8170" w:type="dxa"/>
          </w:tcPr>
          <w:p w14:paraId="776C0D0C" w14:textId="77777777" w:rsidR="003865AD" w:rsidRDefault="003865AD" w:rsidP="008F27E2">
            <w:pPr>
              <w:spacing w:line="276" w:lineRule="auto"/>
              <w:ind w:right="-613"/>
              <w:rPr>
                <w:b/>
                <w:bCs/>
                <w:sz w:val="20"/>
                <w:szCs w:val="20"/>
              </w:rPr>
            </w:pPr>
            <w:r w:rsidRPr="002020AE">
              <w:rPr>
                <w:b/>
                <w:bCs/>
                <w:sz w:val="20"/>
                <w:szCs w:val="20"/>
              </w:rPr>
              <w:t xml:space="preserve">…… how joining </w:t>
            </w:r>
            <w:r w:rsidRPr="002020AE">
              <w:rPr>
                <w:b/>
                <w:bCs/>
                <w:color w:val="FF0000"/>
                <w:sz w:val="20"/>
                <w:szCs w:val="20"/>
              </w:rPr>
              <w:t>(</w:t>
            </w:r>
            <w:r w:rsidRPr="002020AE">
              <w:rPr>
                <w:b/>
                <w:bCs/>
                <w:i/>
                <w:iCs/>
                <w:color w:val="FF0000"/>
                <w:sz w:val="20"/>
                <w:szCs w:val="20"/>
              </w:rPr>
              <w:t>name of MAT</w:t>
            </w:r>
            <w:r w:rsidRPr="002020AE">
              <w:rPr>
                <w:b/>
                <w:bCs/>
                <w:color w:val="FF0000"/>
                <w:sz w:val="20"/>
                <w:szCs w:val="20"/>
              </w:rPr>
              <w:t xml:space="preserve">) </w:t>
            </w:r>
            <w:r w:rsidRPr="002020AE">
              <w:rPr>
                <w:b/>
                <w:bCs/>
                <w:sz w:val="20"/>
                <w:szCs w:val="20"/>
              </w:rPr>
              <w:t>will improve educational outcomes for your pupils.</w:t>
            </w:r>
          </w:p>
          <w:p w14:paraId="073D796D" w14:textId="77777777" w:rsidR="003865AD" w:rsidRPr="002020AE" w:rsidRDefault="003865AD" w:rsidP="008F27E2">
            <w:pPr>
              <w:rPr>
                <w:b/>
                <w:bCs/>
                <w:i/>
                <w:iCs/>
                <w:color w:val="FF0000"/>
                <w:sz w:val="20"/>
                <w:szCs w:val="20"/>
              </w:rPr>
            </w:pPr>
            <w:r w:rsidRPr="002020AE">
              <w:rPr>
                <w:b/>
                <w:bCs/>
                <w:i/>
                <w:iCs/>
                <w:color w:val="FF0000"/>
                <w:sz w:val="20"/>
                <w:szCs w:val="20"/>
              </w:rPr>
              <w:t xml:space="preserve">School to complete </w:t>
            </w:r>
          </w:p>
          <w:p w14:paraId="5C680C02" w14:textId="77777777" w:rsidR="003865AD" w:rsidRPr="002020AE" w:rsidRDefault="003865AD" w:rsidP="008F27E2">
            <w:pPr>
              <w:spacing w:line="276" w:lineRule="auto"/>
              <w:ind w:right="-613"/>
              <w:rPr>
                <w:b/>
                <w:sz w:val="20"/>
                <w:szCs w:val="20"/>
              </w:rPr>
            </w:pPr>
          </w:p>
        </w:tc>
      </w:tr>
      <w:tr w:rsidR="003865AD" w:rsidRPr="002020AE" w14:paraId="415CE4D5" w14:textId="77777777" w:rsidTr="00093FA0">
        <w:tc>
          <w:tcPr>
            <w:tcW w:w="993" w:type="dxa"/>
          </w:tcPr>
          <w:p w14:paraId="38650075" w14:textId="77777777" w:rsidR="003865AD" w:rsidRPr="002020AE" w:rsidRDefault="003865AD" w:rsidP="008F27E2">
            <w:pPr>
              <w:rPr>
                <w:sz w:val="20"/>
                <w:szCs w:val="20"/>
              </w:rPr>
            </w:pPr>
          </w:p>
        </w:tc>
        <w:tc>
          <w:tcPr>
            <w:tcW w:w="8170" w:type="dxa"/>
          </w:tcPr>
          <w:p w14:paraId="15CF4FB0" w14:textId="77777777" w:rsidR="003865AD" w:rsidRDefault="003865AD" w:rsidP="008F27E2">
            <w:pPr>
              <w:spacing w:line="276" w:lineRule="auto"/>
              <w:ind w:right="34"/>
              <w:rPr>
                <w:b/>
                <w:bCs/>
                <w:sz w:val="20"/>
                <w:szCs w:val="20"/>
              </w:rPr>
            </w:pPr>
            <w:r w:rsidRPr="002020AE">
              <w:rPr>
                <w:b/>
                <w:bCs/>
                <w:sz w:val="20"/>
                <w:szCs w:val="20"/>
              </w:rPr>
              <w:t xml:space="preserve">…..  how joining </w:t>
            </w:r>
            <w:r w:rsidRPr="002020AE">
              <w:rPr>
                <w:b/>
                <w:bCs/>
                <w:i/>
                <w:iCs/>
                <w:color w:val="FF0000"/>
                <w:sz w:val="20"/>
                <w:szCs w:val="20"/>
              </w:rPr>
              <w:t>(name of MAT)</w:t>
            </w:r>
            <w:r w:rsidRPr="002020AE">
              <w:rPr>
                <w:b/>
                <w:bCs/>
                <w:color w:val="FF0000"/>
                <w:sz w:val="20"/>
                <w:szCs w:val="20"/>
              </w:rPr>
              <w:t xml:space="preserve"> </w:t>
            </w:r>
            <w:r w:rsidRPr="002020AE">
              <w:rPr>
                <w:b/>
                <w:bCs/>
                <w:sz w:val="20"/>
                <w:szCs w:val="20"/>
              </w:rPr>
              <w:t>will enhance the Christian distinctiveness of your school.</w:t>
            </w:r>
          </w:p>
          <w:p w14:paraId="4D30DBD8" w14:textId="77777777" w:rsidR="003865AD" w:rsidRPr="002020AE" w:rsidRDefault="003865AD" w:rsidP="008F27E2">
            <w:pPr>
              <w:rPr>
                <w:b/>
                <w:bCs/>
                <w:i/>
                <w:iCs/>
                <w:color w:val="FF0000"/>
                <w:sz w:val="20"/>
                <w:szCs w:val="20"/>
              </w:rPr>
            </w:pPr>
            <w:r w:rsidRPr="002020AE">
              <w:rPr>
                <w:b/>
                <w:bCs/>
                <w:i/>
                <w:iCs/>
                <w:color w:val="FF0000"/>
                <w:sz w:val="20"/>
                <w:szCs w:val="20"/>
              </w:rPr>
              <w:t xml:space="preserve">School to complete </w:t>
            </w:r>
          </w:p>
          <w:p w14:paraId="666EBD31" w14:textId="77777777" w:rsidR="003865AD" w:rsidRPr="002020AE" w:rsidRDefault="003865AD" w:rsidP="008F27E2">
            <w:pPr>
              <w:spacing w:line="276" w:lineRule="auto"/>
              <w:ind w:right="34"/>
              <w:rPr>
                <w:b/>
                <w:sz w:val="20"/>
                <w:szCs w:val="20"/>
              </w:rPr>
            </w:pPr>
          </w:p>
        </w:tc>
      </w:tr>
      <w:tr w:rsidR="003865AD" w:rsidRPr="002020AE" w14:paraId="650D34C5" w14:textId="77777777" w:rsidTr="00093FA0">
        <w:tc>
          <w:tcPr>
            <w:tcW w:w="993" w:type="dxa"/>
          </w:tcPr>
          <w:p w14:paraId="23C385AA" w14:textId="77777777" w:rsidR="003865AD" w:rsidRPr="002020AE" w:rsidRDefault="003865AD" w:rsidP="003865AD">
            <w:pPr>
              <w:pStyle w:val="ListParagraph"/>
              <w:numPr>
                <w:ilvl w:val="0"/>
                <w:numId w:val="2"/>
              </w:numPr>
              <w:spacing w:after="200" w:line="276" w:lineRule="auto"/>
              <w:rPr>
                <w:sz w:val="20"/>
                <w:szCs w:val="20"/>
              </w:rPr>
            </w:pPr>
          </w:p>
        </w:tc>
        <w:tc>
          <w:tcPr>
            <w:tcW w:w="8170" w:type="dxa"/>
          </w:tcPr>
          <w:p w14:paraId="1EEB8CC6" w14:textId="77777777" w:rsidR="003865AD" w:rsidRDefault="003865AD" w:rsidP="008F27E2">
            <w:pPr>
              <w:rPr>
                <w:b/>
                <w:sz w:val="20"/>
                <w:szCs w:val="20"/>
              </w:rPr>
            </w:pPr>
            <w:r w:rsidRPr="002020AE">
              <w:rPr>
                <w:b/>
                <w:sz w:val="20"/>
                <w:szCs w:val="20"/>
              </w:rPr>
              <w:t>Please confirm that your school has a balanced budget for 2022/23 and is planning for a balanced budget for 2023/24</w:t>
            </w:r>
          </w:p>
          <w:p w14:paraId="4D843C61" w14:textId="77777777" w:rsidR="003865AD" w:rsidRPr="002020AE" w:rsidRDefault="003865AD" w:rsidP="008F27E2">
            <w:pPr>
              <w:rPr>
                <w:b/>
                <w:sz w:val="20"/>
                <w:szCs w:val="20"/>
              </w:rPr>
            </w:pPr>
          </w:p>
        </w:tc>
      </w:tr>
      <w:tr w:rsidR="003865AD" w:rsidRPr="002020AE" w14:paraId="545A9666" w14:textId="77777777" w:rsidTr="00093FA0">
        <w:tc>
          <w:tcPr>
            <w:tcW w:w="993" w:type="dxa"/>
          </w:tcPr>
          <w:p w14:paraId="46AE5A1C" w14:textId="77777777" w:rsidR="003865AD" w:rsidRPr="002020AE" w:rsidRDefault="003865AD" w:rsidP="003865AD">
            <w:pPr>
              <w:pStyle w:val="ListParagraph"/>
              <w:numPr>
                <w:ilvl w:val="0"/>
                <w:numId w:val="2"/>
              </w:numPr>
              <w:spacing w:after="200" w:line="276" w:lineRule="auto"/>
              <w:rPr>
                <w:sz w:val="20"/>
                <w:szCs w:val="20"/>
              </w:rPr>
            </w:pPr>
          </w:p>
        </w:tc>
        <w:tc>
          <w:tcPr>
            <w:tcW w:w="8170" w:type="dxa"/>
          </w:tcPr>
          <w:p w14:paraId="29C3B745" w14:textId="77777777" w:rsidR="003865AD" w:rsidRPr="002020AE" w:rsidRDefault="003865AD" w:rsidP="008F27E2">
            <w:pPr>
              <w:rPr>
                <w:b/>
                <w:sz w:val="20"/>
                <w:szCs w:val="20"/>
              </w:rPr>
            </w:pPr>
            <w:r w:rsidRPr="002020AE">
              <w:rPr>
                <w:b/>
                <w:sz w:val="20"/>
                <w:szCs w:val="20"/>
              </w:rPr>
              <w:t>Please confirm the status of any proposals for capital building projects on the school site.</w:t>
            </w:r>
          </w:p>
        </w:tc>
      </w:tr>
    </w:tbl>
    <w:p w14:paraId="3248BA12" w14:textId="77777777" w:rsidR="003865AD" w:rsidRPr="00093FA0" w:rsidRDefault="003865AD" w:rsidP="003865AD">
      <w:pPr>
        <w:rPr>
          <w:b/>
          <w:bCs/>
          <w:sz w:val="16"/>
          <w:szCs w:val="16"/>
        </w:rPr>
      </w:pPr>
    </w:p>
    <w:p w14:paraId="2B171769" w14:textId="5B07AA5A" w:rsidR="003865AD" w:rsidRPr="00093FA0" w:rsidRDefault="00093FA0" w:rsidP="003865AD">
      <w:pPr>
        <w:ind w:hanging="426"/>
        <w:rPr>
          <w:b/>
          <w:bCs/>
          <w:sz w:val="24"/>
          <w:szCs w:val="24"/>
        </w:rPr>
      </w:pPr>
      <w:r>
        <w:rPr>
          <w:b/>
          <w:bCs/>
          <w:sz w:val="28"/>
          <w:szCs w:val="28"/>
        </w:rPr>
        <w:t xml:space="preserve">    </w:t>
      </w:r>
      <w:r w:rsidR="003865AD" w:rsidRPr="00093FA0">
        <w:rPr>
          <w:b/>
          <w:bCs/>
          <w:sz w:val="24"/>
          <w:szCs w:val="24"/>
        </w:rPr>
        <w:t xml:space="preserve">PART C </w:t>
      </w:r>
    </w:p>
    <w:tbl>
      <w:tblPr>
        <w:tblStyle w:val="TableGrid"/>
        <w:tblW w:w="0" w:type="auto"/>
        <w:tblInd w:w="-147" w:type="dxa"/>
        <w:tblLook w:val="04A0" w:firstRow="1" w:lastRow="0" w:firstColumn="1" w:lastColumn="0" w:noHBand="0" w:noVBand="1"/>
      </w:tblPr>
      <w:tblGrid>
        <w:gridCol w:w="936"/>
        <w:gridCol w:w="8227"/>
      </w:tblGrid>
      <w:tr w:rsidR="003865AD" w:rsidRPr="002020AE" w14:paraId="18393CF3" w14:textId="77777777" w:rsidTr="00093FA0">
        <w:tc>
          <w:tcPr>
            <w:tcW w:w="936" w:type="dxa"/>
          </w:tcPr>
          <w:p w14:paraId="4E3A7380" w14:textId="77777777" w:rsidR="003865AD" w:rsidRPr="002020AE" w:rsidRDefault="003865AD" w:rsidP="003865AD">
            <w:pPr>
              <w:pStyle w:val="ListParagraph"/>
              <w:numPr>
                <w:ilvl w:val="0"/>
                <w:numId w:val="2"/>
              </w:numPr>
              <w:spacing w:after="200" w:line="276" w:lineRule="auto"/>
              <w:rPr>
                <w:sz w:val="20"/>
                <w:szCs w:val="20"/>
              </w:rPr>
            </w:pPr>
          </w:p>
        </w:tc>
        <w:tc>
          <w:tcPr>
            <w:tcW w:w="8227" w:type="dxa"/>
          </w:tcPr>
          <w:p w14:paraId="336DD961" w14:textId="77777777" w:rsidR="003865AD" w:rsidRPr="002020AE" w:rsidRDefault="003865AD" w:rsidP="008F27E2">
            <w:pPr>
              <w:rPr>
                <w:b/>
                <w:sz w:val="20"/>
                <w:szCs w:val="20"/>
              </w:rPr>
            </w:pPr>
            <w:r w:rsidRPr="002020AE">
              <w:rPr>
                <w:b/>
                <w:bCs/>
                <w:sz w:val="20"/>
                <w:szCs w:val="20"/>
              </w:rPr>
              <w:t xml:space="preserve">Other diocesan consents </w:t>
            </w:r>
          </w:p>
        </w:tc>
      </w:tr>
      <w:tr w:rsidR="003865AD" w:rsidRPr="002020AE" w14:paraId="4F5CF755" w14:textId="77777777" w:rsidTr="00093FA0">
        <w:tc>
          <w:tcPr>
            <w:tcW w:w="936" w:type="dxa"/>
          </w:tcPr>
          <w:p w14:paraId="66E40087" w14:textId="77777777" w:rsidR="003865AD" w:rsidRPr="002020AE" w:rsidRDefault="003865AD" w:rsidP="003865AD">
            <w:pPr>
              <w:pStyle w:val="ListParagraph"/>
              <w:numPr>
                <w:ilvl w:val="0"/>
                <w:numId w:val="2"/>
              </w:numPr>
              <w:spacing w:after="200" w:line="276" w:lineRule="auto"/>
              <w:rPr>
                <w:sz w:val="20"/>
                <w:szCs w:val="20"/>
              </w:rPr>
            </w:pPr>
          </w:p>
          <w:p w14:paraId="53F53B78" w14:textId="77777777" w:rsidR="003865AD" w:rsidRPr="002020AE" w:rsidRDefault="003865AD" w:rsidP="008F27E2">
            <w:pPr>
              <w:rPr>
                <w:sz w:val="20"/>
                <w:szCs w:val="20"/>
              </w:rPr>
            </w:pPr>
          </w:p>
        </w:tc>
        <w:tc>
          <w:tcPr>
            <w:tcW w:w="8227" w:type="dxa"/>
          </w:tcPr>
          <w:p w14:paraId="01F7512D" w14:textId="77777777" w:rsidR="003865AD" w:rsidRPr="002020AE" w:rsidRDefault="003865AD" w:rsidP="008F27E2">
            <w:pPr>
              <w:rPr>
                <w:b/>
                <w:sz w:val="20"/>
                <w:szCs w:val="20"/>
              </w:rPr>
            </w:pPr>
            <w:r w:rsidRPr="002020AE">
              <w:rPr>
                <w:b/>
                <w:sz w:val="20"/>
                <w:szCs w:val="20"/>
              </w:rPr>
              <w:t>Local Authority</w:t>
            </w:r>
          </w:p>
          <w:p w14:paraId="07F1D204" w14:textId="77777777" w:rsidR="003865AD" w:rsidRPr="002020AE" w:rsidRDefault="003865AD" w:rsidP="008F27E2">
            <w:pPr>
              <w:rPr>
                <w:sz w:val="20"/>
                <w:szCs w:val="20"/>
              </w:rPr>
            </w:pPr>
            <w:r w:rsidRPr="002020AE">
              <w:rPr>
                <w:sz w:val="20"/>
                <w:szCs w:val="20"/>
              </w:rPr>
              <w:t>Has the governing body informed the LA of the decision to convert to academy status?</w:t>
            </w:r>
          </w:p>
          <w:p w14:paraId="63128C70" w14:textId="77777777" w:rsidR="003865AD" w:rsidRDefault="003865AD" w:rsidP="008F27E2">
            <w:pPr>
              <w:rPr>
                <w:i/>
                <w:iCs/>
                <w:color w:val="FF0000"/>
                <w:sz w:val="20"/>
                <w:szCs w:val="20"/>
              </w:rPr>
            </w:pPr>
            <w:r w:rsidRPr="002020AE">
              <w:rPr>
                <w:i/>
                <w:iCs/>
                <w:color w:val="FF0000"/>
                <w:sz w:val="20"/>
                <w:szCs w:val="20"/>
              </w:rPr>
              <w:t xml:space="preserve">Please give date or state ‘in progress’ </w:t>
            </w:r>
          </w:p>
          <w:p w14:paraId="59A2A33B" w14:textId="77777777" w:rsidR="003865AD" w:rsidRPr="002020AE" w:rsidRDefault="003865AD" w:rsidP="008F27E2">
            <w:pPr>
              <w:rPr>
                <w:i/>
                <w:iCs/>
                <w:color w:val="FF0000"/>
                <w:sz w:val="20"/>
                <w:szCs w:val="20"/>
              </w:rPr>
            </w:pPr>
          </w:p>
        </w:tc>
      </w:tr>
      <w:tr w:rsidR="003865AD" w:rsidRPr="002020AE" w14:paraId="0ED3CDE1" w14:textId="77777777" w:rsidTr="00093FA0">
        <w:tc>
          <w:tcPr>
            <w:tcW w:w="936" w:type="dxa"/>
          </w:tcPr>
          <w:p w14:paraId="3C895D1C" w14:textId="77777777" w:rsidR="003865AD" w:rsidRPr="002020AE" w:rsidRDefault="003865AD" w:rsidP="003865AD">
            <w:pPr>
              <w:pStyle w:val="ListParagraph"/>
              <w:numPr>
                <w:ilvl w:val="0"/>
                <w:numId w:val="2"/>
              </w:numPr>
              <w:spacing w:after="200" w:line="276" w:lineRule="auto"/>
              <w:rPr>
                <w:sz w:val="20"/>
                <w:szCs w:val="20"/>
              </w:rPr>
            </w:pPr>
          </w:p>
        </w:tc>
        <w:tc>
          <w:tcPr>
            <w:tcW w:w="8227" w:type="dxa"/>
          </w:tcPr>
          <w:p w14:paraId="7CC5BDDB" w14:textId="77777777" w:rsidR="003865AD" w:rsidRPr="002020AE" w:rsidRDefault="003865AD" w:rsidP="008F27E2">
            <w:pPr>
              <w:rPr>
                <w:b/>
                <w:sz w:val="20"/>
                <w:szCs w:val="20"/>
              </w:rPr>
            </w:pPr>
            <w:r w:rsidRPr="002020AE">
              <w:rPr>
                <w:b/>
                <w:sz w:val="20"/>
                <w:szCs w:val="20"/>
              </w:rPr>
              <w:t>Regional Director</w:t>
            </w:r>
          </w:p>
          <w:p w14:paraId="49116DB9" w14:textId="77777777" w:rsidR="003865AD" w:rsidRPr="002020AE" w:rsidRDefault="003865AD" w:rsidP="008F27E2">
            <w:pPr>
              <w:rPr>
                <w:sz w:val="20"/>
                <w:szCs w:val="20"/>
              </w:rPr>
            </w:pPr>
            <w:r w:rsidRPr="002020AE">
              <w:rPr>
                <w:sz w:val="20"/>
                <w:szCs w:val="20"/>
              </w:rPr>
              <w:t xml:space="preserve">Has the governing body informed the Regional Director of their intention to convert to academy status? </w:t>
            </w:r>
          </w:p>
          <w:p w14:paraId="3A9260FC" w14:textId="77777777" w:rsidR="003865AD" w:rsidRDefault="003865AD" w:rsidP="008F27E2">
            <w:pPr>
              <w:rPr>
                <w:i/>
                <w:iCs/>
                <w:color w:val="FF0000"/>
                <w:sz w:val="20"/>
                <w:szCs w:val="20"/>
              </w:rPr>
            </w:pPr>
            <w:r w:rsidRPr="002020AE">
              <w:rPr>
                <w:i/>
                <w:iCs/>
                <w:color w:val="FF0000"/>
                <w:sz w:val="20"/>
                <w:szCs w:val="20"/>
              </w:rPr>
              <w:t xml:space="preserve">Please give date or state ‘in progress’ </w:t>
            </w:r>
          </w:p>
          <w:p w14:paraId="3CAB3317" w14:textId="1C9F8209" w:rsidR="000C187D" w:rsidRPr="002020AE" w:rsidRDefault="000C187D" w:rsidP="008F27E2">
            <w:pPr>
              <w:rPr>
                <w:i/>
                <w:iCs/>
                <w:color w:val="FF0000"/>
                <w:sz w:val="20"/>
                <w:szCs w:val="20"/>
              </w:rPr>
            </w:pPr>
          </w:p>
        </w:tc>
      </w:tr>
      <w:tr w:rsidR="003865AD" w:rsidRPr="002020AE" w14:paraId="3327437C" w14:textId="77777777" w:rsidTr="00093FA0">
        <w:tc>
          <w:tcPr>
            <w:tcW w:w="936" w:type="dxa"/>
          </w:tcPr>
          <w:p w14:paraId="6E8DE004" w14:textId="77777777" w:rsidR="003865AD" w:rsidRPr="002020AE" w:rsidRDefault="003865AD" w:rsidP="003865AD">
            <w:pPr>
              <w:pStyle w:val="ListParagraph"/>
              <w:numPr>
                <w:ilvl w:val="0"/>
                <w:numId w:val="2"/>
              </w:numPr>
              <w:spacing w:after="200" w:line="276" w:lineRule="auto"/>
              <w:rPr>
                <w:sz w:val="20"/>
                <w:szCs w:val="20"/>
              </w:rPr>
            </w:pPr>
          </w:p>
        </w:tc>
        <w:tc>
          <w:tcPr>
            <w:tcW w:w="8227" w:type="dxa"/>
          </w:tcPr>
          <w:p w14:paraId="53D7EAE5" w14:textId="77777777" w:rsidR="003865AD" w:rsidRPr="002020AE" w:rsidRDefault="003865AD" w:rsidP="008F27E2">
            <w:pPr>
              <w:rPr>
                <w:b/>
                <w:sz w:val="20"/>
                <w:szCs w:val="20"/>
              </w:rPr>
            </w:pPr>
            <w:r w:rsidRPr="002020AE">
              <w:rPr>
                <w:b/>
                <w:sz w:val="20"/>
                <w:szCs w:val="20"/>
              </w:rPr>
              <w:t>Diocesan Board of Education Academy Policy:</w:t>
            </w:r>
          </w:p>
          <w:p w14:paraId="1D5B2D55" w14:textId="3F8ABBD3" w:rsidR="003865AD" w:rsidRDefault="003865AD" w:rsidP="008F27E2">
            <w:pPr>
              <w:rPr>
                <w:sz w:val="20"/>
                <w:szCs w:val="20"/>
              </w:rPr>
            </w:pPr>
            <w:r w:rsidRPr="002020AE">
              <w:rPr>
                <w:sz w:val="20"/>
                <w:szCs w:val="20"/>
              </w:rPr>
              <w:t>The Guildford Diocesan Board of Education will only finally consent to academy conversion when the requirements of its policy and guidance have been met.  This will include:</w:t>
            </w:r>
          </w:p>
          <w:p w14:paraId="4854731B" w14:textId="77777777" w:rsidR="000C187D" w:rsidRPr="002020AE" w:rsidRDefault="000C187D" w:rsidP="008F27E2">
            <w:pPr>
              <w:rPr>
                <w:sz w:val="20"/>
                <w:szCs w:val="20"/>
              </w:rPr>
            </w:pPr>
          </w:p>
          <w:p w14:paraId="4DE6DD0F" w14:textId="77777777" w:rsidR="003865AD" w:rsidRPr="002020AE" w:rsidRDefault="003865AD" w:rsidP="003865AD">
            <w:pPr>
              <w:pStyle w:val="ListParagraph"/>
              <w:numPr>
                <w:ilvl w:val="0"/>
                <w:numId w:val="1"/>
              </w:numPr>
              <w:rPr>
                <w:sz w:val="20"/>
                <w:szCs w:val="20"/>
              </w:rPr>
            </w:pPr>
            <w:r w:rsidRPr="002020AE">
              <w:rPr>
                <w:sz w:val="20"/>
                <w:szCs w:val="20"/>
              </w:rPr>
              <w:t xml:space="preserve">use of the model Church of England academy governance documentation agreed with the </w:t>
            </w:r>
            <w:proofErr w:type="gramStart"/>
            <w:r w:rsidRPr="002020AE">
              <w:rPr>
                <w:sz w:val="20"/>
                <w:szCs w:val="20"/>
              </w:rPr>
              <w:t>DfE</w:t>
            </w:r>
            <w:proofErr w:type="gramEnd"/>
          </w:p>
          <w:p w14:paraId="2CBB77B8" w14:textId="77777777" w:rsidR="003865AD" w:rsidRPr="002020AE" w:rsidRDefault="003865AD" w:rsidP="003865AD">
            <w:pPr>
              <w:pStyle w:val="ListParagraph"/>
              <w:numPr>
                <w:ilvl w:val="0"/>
                <w:numId w:val="1"/>
              </w:numPr>
              <w:rPr>
                <w:sz w:val="20"/>
                <w:szCs w:val="20"/>
              </w:rPr>
            </w:pPr>
            <w:r w:rsidRPr="002020AE">
              <w:rPr>
                <w:sz w:val="20"/>
                <w:szCs w:val="20"/>
              </w:rPr>
              <w:t>adoption of the Church Supplemental Agreement in full</w:t>
            </w:r>
          </w:p>
          <w:p w14:paraId="2EEC9D92" w14:textId="77777777" w:rsidR="003865AD" w:rsidRPr="002020AE" w:rsidRDefault="003865AD" w:rsidP="003865AD">
            <w:pPr>
              <w:pStyle w:val="ListParagraph"/>
              <w:numPr>
                <w:ilvl w:val="0"/>
                <w:numId w:val="1"/>
              </w:numPr>
              <w:rPr>
                <w:sz w:val="20"/>
                <w:szCs w:val="20"/>
              </w:rPr>
            </w:pPr>
            <w:r w:rsidRPr="002020AE">
              <w:rPr>
                <w:sz w:val="20"/>
                <w:szCs w:val="20"/>
              </w:rPr>
              <w:t>local governing body constitution which reflects the school’s current Instrument of Governance as regards foundation appointments</w:t>
            </w:r>
          </w:p>
          <w:p w14:paraId="4665A7B4" w14:textId="77777777" w:rsidR="003865AD" w:rsidRPr="002020AE" w:rsidRDefault="003865AD" w:rsidP="003865AD">
            <w:pPr>
              <w:pStyle w:val="ListParagraph"/>
              <w:numPr>
                <w:ilvl w:val="0"/>
                <w:numId w:val="1"/>
              </w:numPr>
              <w:rPr>
                <w:sz w:val="20"/>
                <w:szCs w:val="20"/>
              </w:rPr>
            </w:pPr>
            <w:r w:rsidRPr="002020AE">
              <w:rPr>
                <w:sz w:val="20"/>
                <w:szCs w:val="20"/>
              </w:rPr>
              <w:t xml:space="preserve">assurance that the MAT’s trustees are satisfied with the results of due diligence undertaken to ensure that there is a full and accurate appraisal of the strengths and risks (educational, financial, safeguarding, property and in human capital) of the school intending to join the </w:t>
            </w:r>
            <w:proofErr w:type="gramStart"/>
            <w:r w:rsidRPr="002020AE">
              <w:rPr>
                <w:sz w:val="20"/>
                <w:szCs w:val="20"/>
              </w:rPr>
              <w:t>MAT</w:t>
            </w:r>
            <w:proofErr w:type="gramEnd"/>
          </w:p>
          <w:p w14:paraId="44DF9109" w14:textId="77777777" w:rsidR="003865AD" w:rsidRPr="002020AE" w:rsidRDefault="003865AD" w:rsidP="003865AD">
            <w:pPr>
              <w:pStyle w:val="ListParagraph"/>
              <w:numPr>
                <w:ilvl w:val="0"/>
                <w:numId w:val="1"/>
              </w:numPr>
              <w:rPr>
                <w:sz w:val="20"/>
                <w:szCs w:val="20"/>
              </w:rPr>
            </w:pPr>
            <w:r w:rsidRPr="002020AE">
              <w:rPr>
                <w:sz w:val="20"/>
                <w:szCs w:val="20"/>
              </w:rPr>
              <w:t>final assurances about how the Christian character of the church school will be promoted.</w:t>
            </w:r>
          </w:p>
          <w:p w14:paraId="4FCBEEA5" w14:textId="77777777" w:rsidR="003865AD" w:rsidRPr="002020AE" w:rsidRDefault="003865AD" w:rsidP="008F27E2">
            <w:pPr>
              <w:pStyle w:val="ListParagraph"/>
              <w:rPr>
                <w:sz w:val="20"/>
                <w:szCs w:val="20"/>
              </w:rPr>
            </w:pPr>
          </w:p>
          <w:p w14:paraId="5D8F0AC1" w14:textId="77777777" w:rsidR="003865AD" w:rsidRDefault="003865AD" w:rsidP="008F27E2">
            <w:pPr>
              <w:rPr>
                <w:sz w:val="20"/>
                <w:szCs w:val="20"/>
              </w:rPr>
            </w:pPr>
            <w:r w:rsidRPr="002020AE">
              <w:rPr>
                <w:sz w:val="20"/>
                <w:szCs w:val="20"/>
              </w:rPr>
              <w:t xml:space="preserve">The DBE would propose regular contact with the school as the conversion proceeds and a final sign off meeting shortly before the Church Supplemental Agreement needs to be signed. </w:t>
            </w:r>
          </w:p>
          <w:p w14:paraId="539C6DA5" w14:textId="77777777" w:rsidR="003865AD" w:rsidRPr="002020AE" w:rsidRDefault="003865AD" w:rsidP="008F27E2">
            <w:pPr>
              <w:rPr>
                <w:sz w:val="20"/>
                <w:szCs w:val="20"/>
              </w:rPr>
            </w:pPr>
          </w:p>
        </w:tc>
      </w:tr>
      <w:tr w:rsidR="003865AD" w:rsidRPr="002020AE" w14:paraId="46F2AAF3" w14:textId="77777777" w:rsidTr="00093FA0">
        <w:tc>
          <w:tcPr>
            <w:tcW w:w="936" w:type="dxa"/>
          </w:tcPr>
          <w:p w14:paraId="0454BF25" w14:textId="77777777" w:rsidR="003865AD" w:rsidRPr="002020AE" w:rsidRDefault="003865AD" w:rsidP="003865AD">
            <w:pPr>
              <w:pStyle w:val="ListParagraph"/>
              <w:numPr>
                <w:ilvl w:val="0"/>
                <w:numId w:val="2"/>
              </w:numPr>
              <w:spacing w:after="200" w:line="276" w:lineRule="auto"/>
              <w:rPr>
                <w:sz w:val="20"/>
                <w:szCs w:val="20"/>
              </w:rPr>
            </w:pPr>
          </w:p>
        </w:tc>
        <w:tc>
          <w:tcPr>
            <w:tcW w:w="8227" w:type="dxa"/>
          </w:tcPr>
          <w:p w14:paraId="4235B2C7" w14:textId="77777777" w:rsidR="003865AD" w:rsidRPr="002020AE" w:rsidRDefault="003865AD" w:rsidP="008F27E2">
            <w:pPr>
              <w:rPr>
                <w:b/>
                <w:sz w:val="20"/>
                <w:szCs w:val="20"/>
              </w:rPr>
            </w:pPr>
            <w:r w:rsidRPr="002020AE">
              <w:rPr>
                <w:b/>
                <w:sz w:val="20"/>
                <w:szCs w:val="20"/>
              </w:rPr>
              <w:t>Costs of conversion</w:t>
            </w:r>
          </w:p>
          <w:p w14:paraId="211848F2" w14:textId="77777777" w:rsidR="003865AD" w:rsidRPr="002020AE" w:rsidRDefault="003865AD" w:rsidP="008F27E2">
            <w:pPr>
              <w:rPr>
                <w:sz w:val="20"/>
                <w:szCs w:val="20"/>
              </w:rPr>
            </w:pPr>
            <w:r w:rsidRPr="002020AE">
              <w:rPr>
                <w:sz w:val="20"/>
                <w:szCs w:val="20"/>
              </w:rPr>
              <w:t xml:space="preserve">The Governing Body will meet any legal costs incurred by Guildford Diocese </w:t>
            </w:r>
            <w:proofErr w:type="gramStart"/>
            <w:r w:rsidRPr="002020AE">
              <w:rPr>
                <w:sz w:val="20"/>
                <w:szCs w:val="20"/>
              </w:rPr>
              <w:t>as a result of</w:t>
            </w:r>
            <w:proofErr w:type="gramEnd"/>
            <w:r w:rsidRPr="002020AE">
              <w:rPr>
                <w:sz w:val="20"/>
                <w:szCs w:val="20"/>
              </w:rPr>
              <w:t xml:space="preserve"> conversion to academy status including the preparation of the Church Supplemental Agreement and for making the school’s land and buildings available to the academy trust.</w:t>
            </w:r>
          </w:p>
          <w:p w14:paraId="3BB33EC9" w14:textId="77777777" w:rsidR="003865AD" w:rsidRDefault="003865AD" w:rsidP="008F27E2">
            <w:pPr>
              <w:rPr>
                <w:b/>
                <w:bCs/>
                <w:sz w:val="20"/>
                <w:szCs w:val="20"/>
              </w:rPr>
            </w:pPr>
            <w:r w:rsidRPr="002020AE">
              <w:rPr>
                <w:b/>
                <w:bCs/>
                <w:sz w:val="20"/>
                <w:szCs w:val="20"/>
              </w:rPr>
              <w:t xml:space="preserve">The Diocesan Board of Education will also make a charge of £2500* to the school in recognition of the time spent by Education staff in supporting the conversion. </w:t>
            </w:r>
          </w:p>
          <w:p w14:paraId="667C7ACF" w14:textId="77777777" w:rsidR="003865AD" w:rsidRPr="002020AE" w:rsidRDefault="003865AD" w:rsidP="008F27E2">
            <w:pPr>
              <w:rPr>
                <w:b/>
                <w:bCs/>
                <w:sz w:val="20"/>
                <w:szCs w:val="20"/>
              </w:rPr>
            </w:pPr>
          </w:p>
          <w:p w14:paraId="341FEC38" w14:textId="77777777" w:rsidR="00093FA0" w:rsidRDefault="003865AD" w:rsidP="008F27E2">
            <w:pPr>
              <w:rPr>
                <w:b/>
                <w:bCs/>
                <w:i/>
                <w:iCs/>
                <w:sz w:val="16"/>
                <w:szCs w:val="16"/>
              </w:rPr>
            </w:pPr>
            <w:r w:rsidRPr="002020AE">
              <w:rPr>
                <w:b/>
                <w:bCs/>
                <w:i/>
                <w:iCs/>
                <w:sz w:val="16"/>
                <w:szCs w:val="16"/>
              </w:rPr>
              <w:t>*DBE charge will be deducted from the Government Academy Conversion Grant of £25000</w:t>
            </w:r>
            <w:r w:rsidR="003C2B74">
              <w:rPr>
                <w:b/>
                <w:bCs/>
                <w:i/>
                <w:iCs/>
                <w:sz w:val="16"/>
                <w:szCs w:val="16"/>
              </w:rPr>
              <w:t xml:space="preserve">.  </w:t>
            </w:r>
          </w:p>
          <w:p w14:paraId="66863D83" w14:textId="5CAEBD58" w:rsidR="003865AD" w:rsidRPr="002020AE" w:rsidRDefault="00D7444D" w:rsidP="008F27E2">
            <w:pPr>
              <w:rPr>
                <w:b/>
                <w:bCs/>
                <w:i/>
                <w:iCs/>
                <w:sz w:val="20"/>
                <w:szCs w:val="20"/>
              </w:rPr>
            </w:pPr>
            <w:r>
              <w:rPr>
                <w:b/>
                <w:bCs/>
                <w:i/>
                <w:iCs/>
                <w:sz w:val="16"/>
                <w:szCs w:val="16"/>
              </w:rPr>
              <w:t>Please note that f</w:t>
            </w:r>
            <w:r w:rsidR="003C2B74">
              <w:rPr>
                <w:b/>
                <w:bCs/>
                <w:i/>
                <w:iCs/>
                <w:sz w:val="16"/>
                <w:szCs w:val="16"/>
              </w:rPr>
              <w:t xml:space="preserve">inal consent by DBE will not be given until </w:t>
            </w:r>
            <w:r>
              <w:rPr>
                <w:b/>
                <w:bCs/>
                <w:i/>
                <w:iCs/>
                <w:sz w:val="16"/>
                <w:szCs w:val="16"/>
              </w:rPr>
              <w:t>all fees</w:t>
            </w:r>
            <w:r w:rsidR="003C2B74">
              <w:rPr>
                <w:b/>
                <w:bCs/>
                <w:i/>
                <w:iCs/>
                <w:sz w:val="16"/>
                <w:szCs w:val="16"/>
              </w:rPr>
              <w:t xml:space="preserve"> are paid</w:t>
            </w:r>
            <w:r>
              <w:rPr>
                <w:b/>
                <w:bCs/>
                <w:i/>
                <w:iCs/>
                <w:sz w:val="16"/>
                <w:szCs w:val="16"/>
              </w:rPr>
              <w:t>.</w:t>
            </w:r>
          </w:p>
        </w:tc>
      </w:tr>
    </w:tbl>
    <w:p w14:paraId="6694F661" w14:textId="77777777" w:rsidR="003865AD" w:rsidRDefault="003865AD" w:rsidP="003865AD"/>
    <w:tbl>
      <w:tblPr>
        <w:tblStyle w:val="TableGrid"/>
        <w:tblW w:w="0" w:type="auto"/>
        <w:tblInd w:w="-147" w:type="dxa"/>
        <w:tblLook w:val="04A0" w:firstRow="1" w:lastRow="0" w:firstColumn="1" w:lastColumn="0" w:noHBand="0" w:noVBand="1"/>
      </w:tblPr>
      <w:tblGrid>
        <w:gridCol w:w="5651"/>
        <w:gridCol w:w="3512"/>
      </w:tblGrid>
      <w:tr w:rsidR="003865AD" w14:paraId="670270F6" w14:textId="77777777" w:rsidTr="00D7444D">
        <w:tc>
          <w:tcPr>
            <w:tcW w:w="5651" w:type="dxa"/>
          </w:tcPr>
          <w:p w14:paraId="7BBCD9BA" w14:textId="77777777" w:rsidR="003865AD" w:rsidRDefault="003865AD" w:rsidP="008F27E2">
            <w:pPr>
              <w:rPr>
                <w:sz w:val="24"/>
                <w:szCs w:val="24"/>
              </w:rPr>
            </w:pPr>
          </w:p>
          <w:p w14:paraId="16F9A364" w14:textId="77777777" w:rsidR="003865AD" w:rsidRDefault="003865AD" w:rsidP="008F27E2">
            <w:r w:rsidRPr="148AD415">
              <w:rPr>
                <w:b/>
                <w:bCs/>
                <w:sz w:val="24"/>
                <w:szCs w:val="24"/>
              </w:rPr>
              <w:t>Signed:</w:t>
            </w:r>
          </w:p>
          <w:p w14:paraId="01FDFFAF" w14:textId="77777777" w:rsidR="003865AD" w:rsidRDefault="003865AD" w:rsidP="008F27E2">
            <w:pPr>
              <w:rPr>
                <w:b/>
                <w:bCs/>
              </w:rPr>
            </w:pPr>
          </w:p>
          <w:p w14:paraId="08469393" w14:textId="77777777" w:rsidR="003865AD" w:rsidRPr="00017F57" w:rsidRDefault="003865AD" w:rsidP="008F27E2">
            <w:pPr>
              <w:rPr>
                <w:b/>
                <w:bCs/>
                <w:sz w:val="24"/>
                <w:szCs w:val="24"/>
              </w:rPr>
            </w:pPr>
            <w:r w:rsidRPr="148AD415">
              <w:rPr>
                <w:b/>
                <w:bCs/>
                <w:sz w:val="24"/>
                <w:szCs w:val="24"/>
              </w:rPr>
              <w:t xml:space="preserve">Headteacher: </w:t>
            </w:r>
          </w:p>
          <w:p w14:paraId="16982E52" w14:textId="77777777" w:rsidR="003865AD" w:rsidRPr="00017F57" w:rsidRDefault="003865AD" w:rsidP="008F27E2">
            <w:pPr>
              <w:rPr>
                <w:b/>
                <w:sz w:val="24"/>
                <w:szCs w:val="24"/>
              </w:rPr>
            </w:pPr>
          </w:p>
          <w:p w14:paraId="6735C7EF" w14:textId="77777777" w:rsidR="003865AD" w:rsidRDefault="003865AD" w:rsidP="008F27E2">
            <w:pPr>
              <w:rPr>
                <w:b/>
                <w:bCs/>
                <w:sz w:val="24"/>
                <w:szCs w:val="24"/>
              </w:rPr>
            </w:pPr>
          </w:p>
          <w:p w14:paraId="6E3539DF" w14:textId="77777777" w:rsidR="003865AD" w:rsidRDefault="003865AD" w:rsidP="008F27E2">
            <w:pPr>
              <w:rPr>
                <w:b/>
                <w:bCs/>
                <w:sz w:val="24"/>
                <w:szCs w:val="24"/>
              </w:rPr>
            </w:pPr>
          </w:p>
          <w:p w14:paraId="0AFA070B" w14:textId="77777777" w:rsidR="003865AD" w:rsidRDefault="003865AD" w:rsidP="008F27E2">
            <w:pPr>
              <w:rPr>
                <w:b/>
                <w:bCs/>
                <w:sz w:val="24"/>
                <w:szCs w:val="24"/>
              </w:rPr>
            </w:pPr>
            <w:r w:rsidRPr="67E88644">
              <w:rPr>
                <w:b/>
                <w:bCs/>
                <w:sz w:val="24"/>
                <w:szCs w:val="24"/>
              </w:rPr>
              <w:t xml:space="preserve">Chair of Governors: </w:t>
            </w:r>
          </w:p>
          <w:p w14:paraId="34ECDB2F" w14:textId="77777777" w:rsidR="003865AD" w:rsidRDefault="003865AD" w:rsidP="008F27E2">
            <w:pPr>
              <w:rPr>
                <w:b/>
                <w:bCs/>
                <w:sz w:val="24"/>
                <w:szCs w:val="24"/>
              </w:rPr>
            </w:pPr>
          </w:p>
          <w:p w14:paraId="7DA157A9" w14:textId="77777777" w:rsidR="003865AD" w:rsidRDefault="003865AD" w:rsidP="008F27E2">
            <w:pPr>
              <w:rPr>
                <w:b/>
                <w:bCs/>
                <w:sz w:val="24"/>
                <w:szCs w:val="24"/>
              </w:rPr>
            </w:pPr>
          </w:p>
          <w:p w14:paraId="541060E5" w14:textId="77777777" w:rsidR="003865AD" w:rsidRDefault="003865AD" w:rsidP="008F27E2">
            <w:pPr>
              <w:rPr>
                <w:b/>
                <w:bCs/>
                <w:sz w:val="24"/>
                <w:szCs w:val="24"/>
              </w:rPr>
            </w:pPr>
          </w:p>
          <w:p w14:paraId="1362129A" w14:textId="77777777" w:rsidR="003865AD" w:rsidRDefault="003865AD" w:rsidP="008F27E2">
            <w:pPr>
              <w:rPr>
                <w:sz w:val="24"/>
                <w:szCs w:val="24"/>
              </w:rPr>
            </w:pPr>
          </w:p>
        </w:tc>
        <w:tc>
          <w:tcPr>
            <w:tcW w:w="3512" w:type="dxa"/>
          </w:tcPr>
          <w:p w14:paraId="34705684" w14:textId="77777777" w:rsidR="003865AD" w:rsidRDefault="003865AD" w:rsidP="008F27E2">
            <w:pPr>
              <w:rPr>
                <w:b/>
                <w:sz w:val="24"/>
                <w:szCs w:val="24"/>
              </w:rPr>
            </w:pPr>
          </w:p>
          <w:p w14:paraId="54B3E51C" w14:textId="77777777" w:rsidR="003865AD" w:rsidRDefault="003865AD" w:rsidP="008F27E2">
            <w:pPr>
              <w:rPr>
                <w:b/>
                <w:bCs/>
                <w:sz w:val="24"/>
                <w:szCs w:val="24"/>
              </w:rPr>
            </w:pPr>
            <w:r w:rsidRPr="148AD415">
              <w:rPr>
                <w:b/>
                <w:bCs/>
                <w:sz w:val="24"/>
                <w:szCs w:val="24"/>
              </w:rPr>
              <w:t xml:space="preserve">Date: </w:t>
            </w:r>
          </w:p>
          <w:p w14:paraId="1469573D" w14:textId="77777777" w:rsidR="003865AD" w:rsidRDefault="003865AD" w:rsidP="008F27E2">
            <w:pPr>
              <w:rPr>
                <w:b/>
                <w:sz w:val="24"/>
                <w:szCs w:val="24"/>
              </w:rPr>
            </w:pPr>
          </w:p>
          <w:p w14:paraId="28448080" w14:textId="77777777" w:rsidR="003865AD" w:rsidRDefault="003865AD" w:rsidP="008F27E2">
            <w:pPr>
              <w:rPr>
                <w:b/>
                <w:sz w:val="24"/>
                <w:szCs w:val="24"/>
              </w:rPr>
            </w:pPr>
          </w:p>
        </w:tc>
      </w:tr>
    </w:tbl>
    <w:tbl>
      <w:tblPr>
        <w:tblStyle w:val="TableGrid"/>
        <w:tblpPr w:leftFromText="180" w:rightFromText="180" w:vertAnchor="text" w:horzAnchor="margin" w:tblpX="-147" w:tblpY="3"/>
        <w:tblW w:w="9163" w:type="dxa"/>
        <w:tblLook w:val="04A0" w:firstRow="1" w:lastRow="0" w:firstColumn="1" w:lastColumn="0" w:noHBand="0" w:noVBand="1"/>
      </w:tblPr>
      <w:tblGrid>
        <w:gridCol w:w="9163"/>
      </w:tblGrid>
      <w:tr w:rsidR="003865AD" w14:paraId="089A239A" w14:textId="77777777" w:rsidTr="00D7444D">
        <w:tc>
          <w:tcPr>
            <w:tcW w:w="9163" w:type="dxa"/>
          </w:tcPr>
          <w:p w14:paraId="63B46BA0" w14:textId="77777777" w:rsidR="003865AD" w:rsidRDefault="003865AD" w:rsidP="00D7444D">
            <w:pPr>
              <w:rPr>
                <w:b/>
                <w:sz w:val="24"/>
                <w:szCs w:val="24"/>
              </w:rPr>
            </w:pPr>
            <w:r>
              <w:rPr>
                <w:b/>
                <w:sz w:val="24"/>
                <w:szCs w:val="24"/>
              </w:rPr>
              <w:t>Please return this form to:  Canon Alex Tear, Diocesan Director of Education, Guildford Diocese</w:t>
            </w:r>
          </w:p>
          <w:p w14:paraId="1B91C64C" w14:textId="77777777" w:rsidR="003865AD" w:rsidRDefault="003865AD" w:rsidP="00D7444D">
            <w:pPr>
              <w:rPr>
                <w:b/>
                <w:sz w:val="24"/>
                <w:szCs w:val="24"/>
              </w:rPr>
            </w:pPr>
          </w:p>
          <w:p w14:paraId="42711E09" w14:textId="77777777" w:rsidR="003865AD" w:rsidRDefault="003865AD" w:rsidP="00D7444D">
            <w:pPr>
              <w:rPr>
                <w:b/>
                <w:sz w:val="24"/>
                <w:szCs w:val="24"/>
              </w:rPr>
            </w:pPr>
            <w:r>
              <w:rPr>
                <w:b/>
                <w:sz w:val="24"/>
                <w:szCs w:val="24"/>
              </w:rPr>
              <w:t xml:space="preserve">Email: </w:t>
            </w:r>
            <w:hyperlink r:id="rId11" w:history="1">
              <w:r w:rsidRPr="00CF114D">
                <w:rPr>
                  <w:rStyle w:val="Hyperlink"/>
                </w:rPr>
                <w:t>alex.tea</w:t>
              </w:r>
              <w:r w:rsidRPr="00CF114D">
                <w:rPr>
                  <w:rStyle w:val="Hyperlink"/>
                  <w:szCs w:val="24"/>
                </w:rPr>
                <w:t>r@cofeguildford.org.uk</w:t>
              </w:r>
            </w:hyperlink>
            <w:r>
              <w:rPr>
                <w:b/>
                <w:sz w:val="24"/>
                <w:szCs w:val="24"/>
              </w:rPr>
              <w:t xml:space="preserve"> </w:t>
            </w:r>
          </w:p>
        </w:tc>
      </w:tr>
    </w:tbl>
    <w:p w14:paraId="1C5486BE" w14:textId="77777777" w:rsidR="003865AD" w:rsidRPr="00107ACE" w:rsidRDefault="003865AD" w:rsidP="003865AD">
      <w:pPr>
        <w:pStyle w:val="NoSpacing"/>
        <w:jc w:val="both"/>
        <w:rPr>
          <w:sz w:val="24"/>
          <w:szCs w:val="24"/>
        </w:rPr>
      </w:pPr>
    </w:p>
    <w:bookmarkEnd w:id="0"/>
    <w:p w14:paraId="2F231BBB" w14:textId="77777777" w:rsidR="00DE6916" w:rsidRDefault="00DE6916" w:rsidP="00DE6916">
      <w:pPr>
        <w:pStyle w:val="Contactdetailsfooter"/>
        <w:spacing w:line="240" w:lineRule="auto"/>
        <w:rPr>
          <w:sz w:val="20"/>
        </w:rPr>
      </w:pPr>
    </w:p>
    <w:p w14:paraId="1AAE49D9" w14:textId="77777777" w:rsidR="00DE6916" w:rsidRDefault="00DE6916" w:rsidP="00DE6916">
      <w:pPr>
        <w:pStyle w:val="Contactdetailsfooter"/>
        <w:spacing w:line="240" w:lineRule="auto"/>
        <w:rPr>
          <w:sz w:val="20"/>
        </w:rPr>
      </w:pPr>
    </w:p>
    <w:p w14:paraId="49443255" w14:textId="77777777" w:rsidR="00DE6916" w:rsidRDefault="00DE6916" w:rsidP="00DE6916">
      <w:pPr>
        <w:pStyle w:val="Contactdetailsfooter"/>
        <w:spacing w:line="240" w:lineRule="auto"/>
        <w:rPr>
          <w:sz w:val="20"/>
        </w:rPr>
      </w:pPr>
    </w:p>
    <w:p w14:paraId="6E5DD6CE" w14:textId="77777777" w:rsidR="00DE6916" w:rsidRDefault="00DE6916" w:rsidP="00DE6916">
      <w:pPr>
        <w:pStyle w:val="Contactdetailsfooter"/>
        <w:spacing w:line="240" w:lineRule="auto"/>
        <w:rPr>
          <w:sz w:val="20"/>
        </w:rPr>
      </w:pPr>
    </w:p>
    <w:p w14:paraId="1378F4C4" w14:textId="77777777" w:rsidR="00DE6916" w:rsidRDefault="00DE6916" w:rsidP="00DE6916">
      <w:pPr>
        <w:pStyle w:val="Contactdetailsfooter"/>
        <w:spacing w:line="240" w:lineRule="auto"/>
        <w:rPr>
          <w:sz w:val="20"/>
        </w:rPr>
      </w:pPr>
    </w:p>
    <w:p w14:paraId="5AB29D52" w14:textId="77777777" w:rsidR="00DE6916" w:rsidRDefault="00DE6916" w:rsidP="00DE6916">
      <w:pPr>
        <w:pStyle w:val="Contactdetailsfooter"/>
        <w:spacing w:line="240" w:lineRule="auto"/>
        <w:rPr>
          <w:sz w:val="20"/>
        </w:rPr>
      </w:pPr>
    </w:p>
    <w:p w14:paraId="67BE35B7" w14:textId="77777777" w:rsidR="00DE6916" w:rsidRDefault="00DE6916" w:rsidP="00DE6916">
      <w:pPr>
        <w:pStyle w:val="Contactdetailsfooter"/>
        <w:spacing w:line="240" w:lineRule="auto"/>
        <w:rPr>
          <w:sz w:val="20"/>
        </w:rPr>
      </w:pPr>
    </w:p>
    <w:p w14:paraId="63881911" w14:textId="77777777" w:rsidR="00DE6916" w:rsidRDefault="00DE6916" w:rsidP="00DE6916">
      <w:pPr>
        <w:pStyle w:val="Contactdetailsfooter"/>
        <w:spacing w:line="240" w:lineRule="auto"/>
        <w:rPr>
          <w:sz w:val="20"/>
        </w:rPr>
      </w:pPr>
    </w:p>
    <w:p w14:paraId="01BAE760" w14:textId="77777777" w:rsidR="00DE6916" w:rsidRDefault="00DE6916" w:rsidP="00DE6916">
      <w:pPr>
        <w:pStyle w:val="Contactdetailsfooter"/>
        <w:spacing w:line="240" w:lineRule="auto"/>
        <w:rPr>
          <w:sz w:val="20"/>
        </w:rPr>
      </w:pPr>
    </w:p>
    <w:p w14:paraId="2CE10FF4" w14:textId="77777777" w:rsidR="00DE6916" w:rsidRDefault="00DE6916" w:rsidP="00DE6916">
      <w:pPr>
        <w:pStyle w:val="Contactdetailsfooter"/>
        <w:spacing w:line="240" w:lineRule="auto"/>
        <w:rPr>
          <w:sz w:val="20"/>
        </w:rPr>
      </w:pPr>
    </w:p>
    <w:p w14:paraId="66885583" w14:textId="77777777" w:rsidR="00DE6916" w:rsidRDefault="00DE6916" w:rsidP="00DE6916">
      <w:pPr>
        <w:pStyle w:val="Contactdetailsfooter"/>
        <w:spacing w:line="240" w:lineRule="auto"/>
        <w:rPr>
          <w:sz w:val="20"/>
        </w:rPr>
      </w:pPr>
    </w:p>
    <w:p w14:paraId="5B7633F1" w14:textId="77777777" w:rsidR="00DE6916" w:rsidRDefault="00DE6916" w:rsidP="00DE6916">
      <w:pPr>
        <w:pStyle w:val="Contactdetailsfooter"/>
        <w:spacing w:line="240" w:lineRule="auto"/>
        <w:rPr>
          <w:sz w:val="20"/>
        </w:rPr>
      </w:pPr>
    </w:p>
    <w:p w14:paraId="6285C2AB" w14:textId="77777777" w:rsidR="00DE6916" w:rsidRDefault="00DE6916" w:rsidP="00DE6916">
      <w:pPr>
        <w:pStyle w:val="Contactdetailsfooter"/>
        <w:spacing w:line="240" w:lineRule="auto"/>
        <w:rPr>
          <w:sz w:val="20"/>
        </w:rPr>
      </w:pPr>
    </w:p>
    <w:p w14:paraId="0ACACEBA" w14:textId="77777777" w:rsidR="00DE6916" w:rsidRDefault="00DE6916" w:rsidP="00DE6916">
      <w:pPr>
        <w:pStyle w:val="Contactdetailsfooter"/>
        <w:spacing w:line="240" w:lineRule="auto"/>
        <w:rPr>
          <w:sz w:val="20"/>
        </w:rPr>
      </w:pPr>
    </w:p>
    <w:p w14:paraId="65D86D0B" w14:textId="77777777" w:rsidR="00DE6916" w:rsidRDefault="00DE6916" w:rsidP="00DE6916">
      <w:pPr>
        <w:pStyle w:val="Contactdetailsfooter"/>
        <w:spacing w:line="240" w:lineRule="auto"/>
        <w:rPr>
          <w:sz w:val="20"/>
        </w:rPr>
      </w:pPr>
    </w:p>
    <w:p w14:paraId="0F1CE666" w14:textId="77777777" w:rsidR="00D33152" w:rsidRDefault="00D33152"/>
    <w:sectPr w:rsidR="00D33152" w:rsidSect="00093FA0">
      <w:footerReference w:type="default" r:id="rId12"/>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4193" w14:textId="77777777" w:rsidR="002942F1" w:rsidRDefault="002942F1" w:rsidP="00DE6916">
      <w:pPr>
        <w:spacing w:after="0" w:line="240" w:lineRule="auto"/>
      </w:pPr>
      <w:r>
        <w:separator/>
      </w:r>
    </w:p>
  </w:endnote>
  <w:endnote w:type="continuationSeparator" w:id="0">
    <w:p w14:paraId="5ABC2CCC" w14:textId="77777777" w:rsidR="002942F1" w:rsidRDefault="002942F1" w:rsidP="00DE6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982398"/>
      <w:docPartObj>
        <w:docPartGallery w:val="Page Numbers (Bottom of Page)"/>
        <w:docPartUnique/>
      </w:docPartObj>
    </w:sdtPr>
    <w:sdtEndPr>
      <w:rPr>
        <w:noProof/>
      </w:rPr>
    </w:sdtEndPr>
    <w:sdtContent>
      <w:p w14:paraId="25A6DCEE" w14:textId="285BD61B" w:rsidR="000C187D" w:rsidRDefault="000C187D">
        <w:pPr>
          <w:pStyle w:val="Footer"/>
        </w:pPr>
        <w:r>
          <w:fldChar w:fldCharType="begin"/>
        </w:r>
        <w:r>
          <w:instrText xml:space="preserve"> PAGE   \* MERGEFORMAT </w:instrText>
        </w:r>
        <w:r>
          <w:fldChar w:fldCharType="separate"/>
        </w:r>
        <w:r>
          <w:rPr>
            <w:noProof/>
          </w:rPr>
          <w:t>2</w:t>
        </w:r>
        <w:r>
          <w:rPr>
            <w:noProof/>
          </w:rPr>
          <w:fldChar w:fldCharType="end"/>
        </w:r>
      </w:p>
    </w:sdtContent>
  </w:sdt>
  <w:p w14:paraId="65066D45" w14:textId="77777777" w:rsidR="000C187D" w:rsidRDefault="000C187D" w:rsidP="000C187D">
    <w:pPr>
      <w:pStyle w:val="Contactdetailsfooter"/>
      <w:spacing w:line="240" w:lineRule="auto"/>
      <w:rPr>
        <w:sz w:val="20"/>
      </w:rPr>
    </w:pPr>
  </w:p>
  <w:p w14:paraId="429ACF27" w14:textId="77777777" w:rsidR="000C187D" w:rsidRPr="000C187D" w:rsidRDefault="000C187D" w:rsidP="000C187D">
    <w:pPr>
      <w:pStyle w:val="Contactdetailsfooter"/>
      <w:spacing w:line="240" w:lineRule="auto"/>
      <w:ind w:right="-613"/>
      <w:jc w:val="right"/>
      <w:rPr>
        <w:rFonts w:asciiTheme="minorHAnsi" w:hAnsiTheme="minorHAnsi" w:cstheme="minorHAnsi"/>
        <w:sz w:val="16"/>
        <w:szCs w:val="16"/>
      </w:rPr>
    </w:pPr>
    <w:r w:rsidRPr="000C187D">
      <w:rPr>
        <w:rFonts w:asciiTheme="minorHAnsi" w:hAnsiTheme="minorHAnsi" w:cstheme="minorHAnsi"/>
        <w:sz w:val="16"/>
        <w:szCs w:val="16"/>
      </w:rPr>
      <w:t xml:space="preserve">Church House </w:t>
    </w:r>
    <w:proofErr w:type="gramStart"/>
    <w:r w:rsidRPr="000C187D">
      <w:rPr>
        <w:rFonts w:asciiTheme="minorHAnsi" w:hAnsiTheme="minorHAnsi" w:cstheme="minorHAnsi"/>
        <w:sz w:val="16"/>
        <w:szCs w:val="16"/>
      </w:rPr>
      <w:t>Guildford,  20</w:t>
    </w:r>
    <w:proofErr w:type="gramEnd"/>
    <w:r w:rsidRPr="000C187D">
      <w:rPr>
        <w:rFonts w:asciiTheme="minorHAnsi" w:hAnsiTheme="minorHAnsi" w:cstheme="minorHAnsi"/>
        <w:sz w:val="16"/>
        <w:szCs w:val="16"/>
      </w:rPr>
      <w:t xml:space="preserve"> Alan Turing Road,  Guildford,  Surrey, GU2 7YF  </w:t>
    </w:r>
  </w:p>
  <w:p w14:paraId="4809D1E6" w14:textId="77777777" w:rsidR="000C187D" w:rsidRPr="000C187D" w:rsidRDefault="000C187D" w:rsidP="000C187D">
    <w:pPr>
      <w:pStyle w:val="Contactdetailsfooter"/>
      <w:spacing w:line="240" w:lineRule="auto"/>
      <w:ind w:right="-613"/>
      <w:jc w:val="right"/>
      <w:rPr>
        <w:rFonts w:asciiTheme="minorHAnsi" w:hAnsiTheme="minorHAnsi" w:cstheme="minorHAnsi"/>
        <w:sz w:val="16"/>
        <w:szCs w:val="16"/>
        <w:lang w:val="de-DE"/>
      </w:rPr>
    </w:pPr>
    <w:r w:rsidRPr="000C187D">
      <w:rPr>
        <w:rFonts w:asciiTheme="minorHAnsi" w:hAnsiTheme="minorHAnsi" w:cstheme="minorHAnsi"/>
        <w:b/>
        <w:color w:val="892331"/>
        <w:sz w:val="16"/>
        <w:szCs w:val="16"/>
        <w:lang w:val="de-DE"/>
      </w:rPr>
      <w:t>T:</w:t>
    </w:r>
    <w:r w:rsidRPr="000C187D">
      <w:rPr>
        <w:rFonts w:asciiTheme="minorHAnsi" w:hAnsiTheme="minorHAnsi" w:cstheme="minorHAnsi"/>
        <w:sz w:val="16"/>
        <w:szCs w:val="16"/>
        <w:lang w:val="de-DE"/>
      </w:rPr>
      <w:t xml:space="preserve"> 01483 </w:t>
    </w:r>
    <w:proofErr w:type="gramStart"/>
    <w:r w:rsidRPr="000C187D">
      <w:rPr>
        <w:rFonts w:asciiTheme="minorHAnsi" w:hAnsiTheme="minorHAnsi" w:cstheme="minorHAnsi"/>
        <w:sz w:val="16"/>
        <w:szCs w:val="16"/>
        <w:lang w:val="de-DE"/>
      </w:rPr>
      <w:t xml:space="preserve">790300  </w:t>
    </w:r>
    <w:r w:rsidRPr="000C187D">
      <w:rPr>
        <w:rFonts w:asciiTheme="minorHAnsi" w:hAnsiTheme="minorHAnsi" w:cstheme="minorHAnsi"/>
        <w:b/>
        <w:color w:val="892331"/>
        <w:sz w:val="16"/>
        <w:szCs w:val="16"/>
        <w:lang w:val="de-DE"/>
      </w:rPr>
      <w:t>E</w:t>
    </w:r>
    <w:proofErr w:type="gramEnd"/>
    <w:r w:rsidRPr="000C187D">
      <w:rPr>
        <w:rFonts w:asciiTheme="minorHAnsi" w:hAnsiTheme="minorHAnsi" w:cstheme="minorHAnsi"/>
        <w:b/>
        <w:color w:val="892331"/>
        <w:sz w:val="16"/>
        <w:szCs w:val="16"/>
        <w:lang w:val="de-DE"/>
      </w:rPr>
      <w:t>:</w:t>
    </w:r>
    <w:r w:rsidRPr="000C187D">
      <w:rPr>
        <w:rFonts w:asciiTheme="minorHAnsi" w:hAnsiTheme="minorHAnsi" w:cstheme="minorHAnsi"/>
        <w:sz w:val="16"/>
        <w:szCs w:val="16"/>
        <w:lang w:val="de-DE"/>
      </w:rPr>
      <w:t xml:space="preserve"> info@cofeguildford.org.uk  </w:t>
    </w:r>
    <w:r w:rsidRPr="000C187D">
      <w:rPr>
        <w:rFonts w:asciiTheme="minorHAnsi" w:hAnsiTheme="minorHAnsi" w:cstheme="minorHAnsi"/>
        <w:b/>
        <w:color w:val="892331"/>
        <w:sz w:val="16"/>
        <w:szCs w:val="16"/>
        <w:lang w:val="de-DE"/>
      </w:rPr>
      <w:t>www.cofeguildford.org.uk</w:t>
    </w:r>
  </w:p>
  <w:p w14:paraId="3BC65061" w14:textId="77777777" w:rsidR="000C187D" w:rsidRPr="000C187D" w:rsidRDefault="000C187D" w:rsidP="000C187D">
    <w:pPr>
      <w:pStyle w:val="Footer"/>
      <w:ind w:right="-613"/>
      <w:jc w:val="right"/>
      <w:rPr>
        <w:rFonts w:asciiTheme="minorHAnsi" w:hAnsiTheme="minorHAnsi" w:cstheme="minorHAnsi"/>
        <w:sz w:val="16"/>
        <w:szCs w:val="16"/>
        <w:lang w:val="de-DE"/>
      </w:rPr>
    </w:pPr>
  </w:p>
  <w:p w14:paraId="42065B53" w14:textId="77777777" w:rsidR="000C187D" w:rsidRPr="000C187D" w:rsidRDefault="000C187D" w:rsidP="000C187D">
    <w:pPr>
      <w:pStyle w:val="CharityNumbertextfooter"/>
      <w:spacing w:line="240" w:lineRule="auto"/>
      <w:ind w:right="-613"/>
      <w:jc w:val="right"/>
      <w:rPr>
        <w:rFonts w:asciiTheme="minorHAnsi" w:hAnsiTheme="minorHAnsi" w:cstheme="minorHAnsi"/>
        <w:sz w:val="16"/>
        <w:szCs w:val="16"/>
      </w:rPr>
    </w:pPr>
    <w:r w:rsidRPr="000C187D">
      <w:rPr>
        <w:rFonts w:asciiTheme="minorHAnsi" w:hAnsiTheme="minorHAnsi" w:cstheme="minorHAnsi"/>
        <w:sz w:val="16"/>
        <w:szCs w:val="16"/>
      </w:rPr>
      <w:t>The Guildford Diocesan Board of Finance is a registered charity (248245)</w:t>
    </w:r>
  </w:p>
  <w:p w14:paraId="08EA60F0" w14:textId="77777777" w:rsidR="000C187D" w:rsidRPr="000C187D" w:rsidRDefault="000C187D" w:rsidP="000C187D">
    <w:pPr>
      <w:pStyle w:val="CharityNumbertextfooter"/>
      <w:spacing w:line="240" w:lineRule="auto"/>
      <w:ind w:right="-613"/>
      <w:jc w:val="right"/>
      <w:rPr>
        <w:rFonts w:asciiTheme="minorHAnsi" w:hAnsiTheme="minorHAnsi" w:cstheme="minorHAnsi"/>
        <w:sz w:val="16"/>
        <w:szCs w:val="16"/>
      </w:rPr>
    </w:pPr>
    <w:r w:rsidRPr="000C187D">
      <w:rPr>
        <w:rFonts w:asciiTheme="minorHAnsi" w:hAnsiTheme="minorHAnsi" w:cstheme="minorHAnsi"/>
        <w:sz w:val="16"/>
        <w:szCs w:val="16"/>
      </w:rPr>
      <w:t>and a company limited by guarantee (225289)</w:t>
    </w:r>
  </w:p>
  <w:p w14:paraId="05763C51" w14:textId="5DEF3135" w:rsidR="00DE6916" w:rsidRPr="000C187D" w:rsidRDefault="00DE6916">
    <w:pPr>
      <w:pStyle w:val="Footer"/>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09F2" w14:textId="77777777" w:rsidR="002942F1" w:rsidRDefault="002942F1" w:rsidP="00DE6916">
      <w:pPr>
        <w:spacing w:after="0" w:line="240" w:lineRule="auto"/>
      </w:pPr>
      <w:r>
        <w:separator/>
      </w:r>
    </w:p>
  </w:footnote>
  <w:footnote w:type="continuationSeparator" w:id="0">
    <w:p w14:paraId="009F37A9" w14:textId="77777777" w:rsidR="002942F1" w:rsidRDefault="002942F1" w:rsidP="00DE6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C61B7"/>
    <w:multiLevelType w:val="hybridMultilevel"/>
    <w:tmpl w:val="E41C9196"/>
    <w:lvl w:ilvl="0" w:tplc="4F061D7C">
      <w:start w:val="1"/>
      <w:numFmt w:val="bullet"/>
      <w:lvlText w:val=""/>
      <w:lvlJc w:val="left"/>
      <w:pPr>
        <w:ind w:left="720" w:hanging="360"/>
      </w:pPr>
      <w:rPr>
        <w:rFonts w:ascii="Symbol" w:hAnsi="Symbol" w:hint="default"/>
      </w:rPr>
    </w:lvl>
    <w:lvl w:ilvl="1" w:tplc="6AC8FEA8" w:tentative="1">
      <w:start w:val="1"/>
      <w:numFmt w:val="bullet"/>
      <w:lvlText w:val="o"/>
      <w:lvlJc w:val="left"/>
      <w:pPr>
        <w:ind w:left="1440" w:hanging="360"/>
      </w:pPr>
      <w:rPr>
        <w:rFonts w:ascii="Courier New" w:hAnsi="Courier New" w:cs="Courier New" w:hint="default"/>
      </w:rPr>
    </w:lvl>
    <w:lvl w:ilvl="2" w:tplc="3B0C88F2" w:tentative="1">
      <w:start w:val="1"/>
      <w:numFmt w:val="bullet"/>
      <w:lvlText w:val=""/>
      <w:lvlJc w:val="left"/>
      <w:pPr>
        <w:ind w:left="2160" w:hanging="360"/>
      </w:pPr>
      <w:rPr>
        <w:rFonts w:ascii="Wingdings" w:hAnsi="Wingdings" w:hint="default"/>
      </w:rPr>
    </w:lvl>
    <w:lvl w:ilvl="3" w:tplc="1570CEE6" w:tentative="1">
      <w:start w:val="1"/>
      <w:numFmt w:val="bullet"/>
      <w:lvlText w:val=""/>
      <w:lvlJc w:val="left"/>
      <w:pPr>
        <w:ind w:left="2880" w:hanging="360"/>
      </w:pPr>
      <w:rPr>
        <w:rFonts w:ascii="Symbol" w:hAnsi="Symbol" w:hint="default"/>
      </w:rPr>
    </w:lvl>
    <w:lvl w:ilvl="4" w:tplc="DDF0C926" w:tentative="1">
      <w:start w:val="1"/>
      <w:numFmt w:val="bullet"/>
      <w:lvlText w:val="o"/>
      <w:lvlJc w:val="left"/>
      <w:pPr>
        <w:ind w:left="3600" w:hanging="360"/>
      </w:pPr>
      <w:rPr>
        <w:rFonts w:ascii="Courier New" w:hAnsi="Courier New" w:cs="Courier New" w:hint="default"/>
      </w:rPr>
    </w:lvl>
    <w:lvl w:ilvl="5" w:tplc="3B4E9DCA" w:tentative="1">
      <w:start w:val="1"/>
      <w:numFmt w:val="bullet"/>
      <w:lvlText w:val=""/>
      <w:lvlJc w:val="left"/>
      <w:pPr>
        <w:ind w:left="4320" w:hanging="360"/>
      </w:pPr>
      <w:rPr>
        <w:rFonts w:ascii="Wingdings" w:hAnsi="Wingdings" w:hint="default"/>
      </w:rPr>
    </w:lvl>
    <w:lvl w:ilvl="6" w:tplc="DA92B15E" w:tentative="1">
      <w:start w:val="1"/>
      <w:numFmt w:val="bullet"/>
      <w:lvlText w:val=""/>
      <w:lvlJc w:val="left"/>
      <w:pPr>
        <w:ind w:left="5040" w:hanging="360"/>
      </w:pPr>
      <w:rPr>
        <w:rFonts w:ascii="Symbol" w:hAnsi="Symbol" w:hint="default"/>
      </w:rPr>
    </w:lvl>
    <w:lvl w:ilvl="7" w:tplc="D4C2CAD2" w:tentative="1">
      <w:start w:val="1"/>
      <w:numFmt w:val="bullet"/>
      <w:lvlText w:val="o"/>
      <w:lvlJc w:val="left"/>
      <w:pPr>
        <w:ind w:left="5760" w:hanging="360"/>
      </w:pPr>
      <w:rPr>
        <w:rFonts w:ascii="Courier New" w:hAnsi="Courier New" w:cs="Courier New" w:hint="default"/>
      </w:rPr>
    </w:lvl>
    <w:lvl w:ilvl="8" w:tplc="52E0AEEC" w:tentative="1">
      <w:start w:val="1"/>
      <w:numFmt w:val="bullet"/>
      <w:lvlText w:val=""/>
      <w:lvlJc w:val="left"/>
      <w:pPr>
        <w:ind w:left="6480" w:hanging="360"/>
      </w:pPr>
      <w:rPr>
        <w:rFonts w:ascii="Wingdings" w:hAnsi="Wingdings" w:hint="default"/>
      </w:rPr>
    </w:lvl>
  </w:abstractNum>
  <w:abstractNum w:abstractNumId="1" w15:restartNumberingAfterBreak="0">
    <w:nsid w:val="2D542ED4"/>
    <w:multiLevelType w:val="hybridMultilevel"/>
    <w:tmpl w:val="A5BC93C0"/>
    <w:lvl w:ilvl="0" w:tplc="74EE6D96">
      <w:start w:val="1"/>
      <w:numFmt w:val="decimal"/>
      <w:lvlText w:val="%1."/>
      <w:lvlJc w:val="left"/>
      <w:pPr>
        <w:ind w:left="720" w:hanging="360"/>
      </w:pPr>
    </w:lvl>
    <w:lvl w:ilvl="1" w:tplc="6EBCA2FC" w:tentative="1">
      <w:start w:val="1"/>
      <w:numFmt w:val="lowerLetter"/>
      <w:lvlText w:val="%2."/>
      <w:lvlJc w:val="left"/>
      <w:pPr>
        <w:ind w:left="1440" w:hanging="360"/>
      </w:pPr>
    </w:lvl>
    <w:lvl w:ilvl="2" w:tplc="1ADCC148" w:tentative="1">
      <w:start w:val="1"/>
      <w:numFmt w:val="lowerRoman"/>
      <w:lvlText w:val="%3."/>
      <w:lvlJc w:val="right"/>
      <w:pPr>
        <w:ind w:left="2160" w:hanging="180"/>
      </w:pPr>
    </w:lvl>
    <w:lvl w:ilvl="3" w:tplc="9394FBE4" w:tentative="1">
      <w:start w:val="1"/>
      <w:numFmt w:val="decimal"/>
      <w:lvlText w:val="%4."/>
      <w:lvlJc w:val="left"/>
      <w:pPr>
        <w:ind w:left="2880" w:hanging="360"/>
      </w:pPr>
    </w:lvl>
    <w:lvl w:ilvl="4" w:tplc="EAE844EE" w:tentative="1">
      <w:start w:val="1"/>
      <w:numFmt w:val="lowerLetter"/>
      <w:lvlText w:val="%5."/>
      <w:lvlJc w:val="left"/>
      <w:pPr>
        <w:ind w:left="3600" w:hanging="360"/>
      </w:pPr>
    </w:lvl>
    <w:lvl w:ilvl="5" w:tplc="B28E6894" w:tentative="1">
      <w:start w:val="1"/>
      <w:numFmt w:val="lowerRoman"/>
      <w:lvlText w:val="%6."/>
      <w:lvlJc w:val="right"/>
      <w:pPr>
        <w:ind w:left="4320" w:hanging="180"/>
      </w:pPr>
    </w:lvl>
    <w:lvl w:ilvl="6" w:tplc="7CF43636" w:tentative="1">
      <w:start w:val="1"/>
      <w:numFmt w:val="decimal"/>
      <w:lvlText w:val="%7."/>
      <w:lvlJc w:val="left"/>
      <w:pPr>
        <w:ind w:left="5040" w:hanging="360"/>
      </w:pPr>
    </w:lvl>
    <w:lvl w:ilvl="7" w:tplc="39F4BD5E" w:tentative="1">
      <w:start w:val="1"/>
      <w:numFmt w:val="lowerLetter"/>
      <w:lvlText w:val="%8."/>
      <w:lvlJc w:val="left"/>
      <w:pPr>
        <w:ind w:left="5760" w:hanging="360"/>
      </w:pPr>
    </w:lvl>
    <w:lvl w:ilvl="8" w:tplc="69D0C094" w:tentative="1">
      <w:start w:val="1"/>
      <w:numFmt w:val="lowerRoman"/>
      <w:lvlText w:val="%9."/>
      <w:lvlJc w:val="right"/>
      <w:pPr>
        <w:ind w:left="6480" w:hanging="180"/>
      </w:pPr>
    </w:lvl>
  </w:abstractNum>
  <w:abstractNum w:abstractNumId="2" w15:restartNumberingAfterBreak="0">
    <w:nsid w:val="41C84599"/>
    <w:multiLevelType w:val="hybridMultilevel"/>
    <w:tmpl w:val="190AD38A"/>
    <w:lvl w:ilvl="0" w:tplc="8D00A314">
      <w:start w:val="1"/>
      <w:numFmt w:val="decimal"/>
      <w:lvlText w:val="%1."/>
      <w:lvlJc w:val="left"/>
      <w:pPr>
        <w:ind w:left="1080" w:hanging="360"/>
      </w:pPr>
    </w:lvl>
    <w:lvl w:ilvl="1" w:tplc="C9FEB1C6">
      <w:start w:val="1"/>
      <w:numFmt w:val="lowerLetter"/>
      <w:lvlText w:val="%2."/>
      <w:lvlJc w:val="left"/>
      <w:pPr>
        <w:ind w:left="1800" w:hanging="360"/>
      </w:pPr>
    </w:lvl>
    <w:lvl w:ilvl="2" w:tplc="7A5218BE">
      <w:start w:val="1"/>
      <w:numFmt w:val="lowerRoman"/>
      <w:lvlText w:val="%3."/>
      <w:lvlJc w:val="right"/>
      <w:pPr>
        <w:ind w:left="2520" w:hanging="180"/>
      </w:pPr>
    </w:lvl>
    <w:lvl w:ilvl="3" w:tplc="8222EE62">
      <w:start w:val="1"/>
      <w:numFmt w:val="decimal"/>
      <w:lvlText w:val="%4."/>
      <w:lvlJc w:val="left"/>
      <w:pPr>
        <w:ind w:left="3240" w:hanging="360"/>
      </w:pPr>
    </w:lvl>
    <w:lvl w:ilvl="4" w:tplc="AC90883A">
      <w:start w:val="1"/>
      <w:numFmt w:val="lowerLetter"/>
      <w:lvlText w:val="%5."/>
      <w:lvlJc w:val="left"/>
      <w:pPr>
        <w:ind w:left="3960" w:hanging="360"/>
      </w:pPr>
    </w:lvl>
    <w:lvl w:ilvl="5" w:tplc="B548238C">
      <w:start w:val="1"/>
      <w:numFmt w:val="lowerRoman"/>
      <w:lvlText w:val="%6."/>
      <w:lvlJc w:val="right"/>
      <w:pPr>
        <w:ind w:left="4680" w:hanging="180"/>
      </w:pPr>
    </w:lvl>
    <w:lvl w:ilvl="6" w:tplc="360E1BE8">
      <w:start w:val="1"/>
      <w:numFmt w:val="decimal"/>
      <w:lvlText w:val="%7."/>
      <w:lvlJc w:val="left"/>
      <w:pPr>
        <w:ind w:left="5400" w:hanging="360"/>
      </w:pPr>
    </w:lvl>
    <w:lvl w:ilvl="7" w:tplc="FA4CD03C">
      <w:start w:val="1"/>
      <w:numFmt w:val="lowerLetter"/>
      <w:lvlText w:val="%8."/>
      <w:lvlJc w:val="left"/>
      <w:pPr>
        <w:ind w:left="6120" w:hanging="360"/>
      </w:pPr>
    </w:lvl>
    <w:lvl w:ilvl="8" w:tplc="4BAA492C">
      <w:start w:val="1"/>
      <w:numFmt w:val="lowerRoman"/>
      <w:lvlText w:val="%9."/>
      <w:lvlJc w:val="right"/>
      <w:pPr>
        <w:ind w:left="6840" w:hanging="180"/>
      </w:pPr>
    </w:lvl>
  </w:abstractNum>
  <w:num w:numId="1" w16cid:durableId="1908421789">
    <w:abstractNumId w:val="0"/>
  </w:num>
  <w:num w:numId="2" w16cid:durableId="397558633">
    <w:abstractNumId w:val="1"/>
  </w:num>
  <w:num w:numId="3" w16cid:durableId="1547831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AD"/>
    <w:rsid w:val="00093FA0"/>
    <w:rsid w:val="000C187D"/>
    <w:rsid w:val="002942F1"/>
    <w:rsid w:val="003865AD"/>
    <w:rsid w:val="003C2B74"/>
    <w:rsid w:val="00651F29"/>
    <w:rsid w:val="007C77BF"/>
    <w:rsid w:val="0097091D"/>
    <w:rsid w:val="00CC2145"/>
    <w:rsid w:val="00D01FDD"/>
    <w:rsid w:val="00D33152"/>
    <w:rsid w:val="00D7444D"/>
    <w:rsid w:val="00DE6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332E1"/>
  <w15:chartTrackingRefBased/>
  <w15:docId w15:val="{323D144B-F807-4320-878B-3A8B2069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5AD"/>
    <w:pPr>
      <w:spacing w:after="0" w:line="240" w:lineRule="auto"/>
    </w:pPr>
  </w:style>
  <w:style w:type="paragraph" w:styleId="ListParagraph">
    <w:name w:val="List Paragraph"/>
    <w:basedOn w:val="Normal"/>
    <w:uiPriority w:val="34"/>
    <w:qFormat/>
    <w:rsid w:val="003865AD"/>
    <w:pPr>
      <w:ind w:left="720"/>
      <w:contextualSpacing/>
    </w:pPr>
  </w:style>
  <w:style w:type="table" w:styleId="TableGrid">
    <w:name w:val="Table Grid"/>
    <w:basedOn w:val="TableNormal"/>
    <w:uiPriority w:val="59"/>
    <w:rsid w:val="00386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65AD"/>
    <w:rPr>
      <w:color w:val="0000FF"/>
      <w:u w:val="single"/>
    </w:rPr>
  </w:style>
  <w:style w:type="paragraph" w:styleId="Footer">
    <w:name w:val="footer"/>
    <w:basedOn w:val="Normal"/>
    <w:link w:val="FooterChar"/>
    <w:uiPriority w:val="99"/>
    <w:unhideWhenUsed/>
    <w:rsid w:val="00DE6916"/>
    <w:pPr>
      <w:tabs>
        <w:tab w:val="center" w:pos="4320"/>
        <w:tab w:val="right" w:pos="8640"/>
      </w:tabs>
      <w:spacing w:after="0" w:line="240" w:lineRule="auto"/>
      <w:jc w:val="both"/>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DE6916"/>
    <w:rPr>
      <w:rFonts w:ascii="Times New Roman" w:eastAsia="Times New Roman" w:hAnsi="Times New Roman" w:cs="Times New Roman"/>
      <w:sz w:val="24"/>
      <w:szCs w:val="20"/>
      <w:lang w:eastAsia="en-GB"/>
    </w:rPr>
  </w:style>
  <w:style w:type="paragraph" w:customStyle="1" w:styleId="Contactdetailsfooter">
    <w:name w:val="Contact details footer"/>
    <w:basedOn w:val="Normal"/>
    <w:qFormat/>
    <w:rsid w:val="00DE6916"/>
    <w:pPr>
      <w:spacing w:after="0" w:line="360" w:lineRule="exact"/>
      <w:jc w:val="both"/>
    </w:pPr>
    <w:rPr>
      <w:rFonts w:ascii="Times New Roman" w:eastAsia="Times New Roman" w:hAnsi="Times New Roman" w:cs="Calibri"/>
      <w:color w:val="043071"/>
      <w:sz w:val="24"/>
      <w:szCs w:val="20"/>
      <w:lang w:eastAsia="en-GB"/>
    </w:rPr>
  </w:style>
  <w:style w:type="paragraph" w:customStyle="1" w:styleId="CharityNumbertextfooter">
    <w:name w:val="Charity Number text footer"/>
    <w:basedOn w:val="Normal"/>
    <w:qFormat/>
    <w:rsid w:val="00DE6916"/>
    <w:pPr>
      <w:tabs>
        <w:tab w:val="left" w:pos="567"/>
      </w:tabs>
      <w:spacing w:after="0" w:line="240" w:lineRule="exact"/>
      <w:jc w:val="both"/>
    </w:pPr>
    <w:rPr>
      <w:rFonts w:ascii="Times New Roman" w:eastAsia="Times New Roman" w:hAnsi="Times New Roman" w:cs="Calibri"/>
      <w:color w:val="043071"/>
      <w:sz w:val="20"/>
      <w:szCs w:val="20"/>
      <w:lang w:eastAsia="en-GB"/>
    </w:rPr>
  </w:style>
  <w:style w:type="paragraph" w:styleId="Header">
    <w:name w:val="header"/>
    <w:basedOn w:val="Normal"/>
    <w:link w:val="HeaderChar"/>
    <w:uiPriority w:val="99"/>
    <w:unhideWhenUsed/>
    <w:rsid w:val="00DE6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x.tear@cofeguildford.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BE0C81E1281498AEBD4869A018A8F" ma:contentTypeVersion="16" ma:contentTypeDescription="Create a new document." ma:contentTypeScope="" ma:versionID="488555c5a26c27e9b0f5a49b06f447e3">
  <xsd:schema xmlns:xsd="http://www.w3.org/2001/XMLSchema" xmlns:xs="http://www.w3.org/2001/XMLSchema" xmlns:p="http://schemas.microsoft.com/office/2006/metadata/properties" xmlns:ns2="dad479da-d18d-4104-8d4c-0368fb145937" xmlns:ns3="a0884749-ea70-4c5b-a969-307ef6a232e8" targetNamespace="http://schemas.microsoft.com/office/2006/metadata/properties" ma:root="true" ma:fieldsID="969f706d707dd45213de809fcdb0c2aa" ns2:_="" ns3:_="">
    <xsd:import namespace="dad479da-d18d-4104-8d4c-0368fb145937"/>
    <xsd:import namespace="a0884749-ea70-4c5b-a969-307ef6a232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479da-d18d-4104-8d4c-0368fb145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4749-ea70-4c5b-a969-307ef6a232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9fdf56-e76f-42d4-be76-f1b544865e88}" ma:internalName="TaxCatchAll" ma:showField="CatchAllData" ma:web="a0884749-ea70-4c5b-a969-307ef6a2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884749-ea70-4c5b-a969-307ef6a232e8" xsi:nil="true"/>
    <lcf76f155ced4ddcb4097134ff3c332f xmlns="dad479da-d18d-4104-8d4c-0368fb1459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DFB58-99C0-4445-AC5E-677BC59FB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479da-d18d-4104-8d4c-0368fb145937"/>
    <ds:schemaRef ds:uri="a0884749-ea70-4c5b-a969-307ef6a2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D232E-C9AD-4782-94ED-615E0369318E}">
  <ds:schemaRefs>
    <ds:schemaRef ds:uri="http://schemas.microsoft.com/office/2006/metadata/properties"/>
    <ds:schemaRef ds:uri="http://schemas.microsoft.com/office/infopath/2007/PartnerControls"/>
    <ds:schemaRef ds:uri="a0884749-ea70-4c5b-a969-307ef6a232e8"/>
    <ds:schemaRef ds:uri="dad479da-d18d-4104-8d4c-0368fb145937"/>
  </ds:schemaRefs>
</ds:datastoreItem>
</file>

<file path=customXml/itemProps3.xml><?xml version="1.0" encoding="utf-8"?>
<ds:datastoreItem xmlns:ds="http://schemas.openxmlformats.org/officeDocument/2006/customXml" ds:itemID="{4712939E-9CEB-423F-AEA3-3230DC747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Cripps</dc:creator>
  <cp:keywords/>
  <dc:description/>
  <cp:lastModifiedBy>Jonny Newton</cp:lastModifiedBy>
  <cp:revision>4</cp:revision>
  <dcterms:created xsi:type="dcterms:W3CDTF">2023-10-02T09:44:00Z</dcterms:created>
  <dcterms:modified xsi:type="dcterms:W3CDTF">2023-10-11T12:31:00Z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0x01010035ABE0C81E1281498AEBD4869A018A8F</vt:lpwstr>
  </property>
  <property fmtid="{D5CDD505-2E9C-101B-9397-08002B2CF9AE}" pid="3" name="MediaServiceImageTags">
    <vt:lpwstr/>
  </property>
</Properties>
</file>