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B2DD0" w14:textId="40074E4E" w:rsidR="57618807" w:rsidRDefault="57618807" w:rsidP="57618807">
      <w:pPr>
        <w:pStyle w:val="Heading1"/>
        <w:spacing w:after="0" w:line="259" w:lineRule="auto"/>
        <w:rPr>
          <w:rFonts w:ascii="Calibri Light" w:eastAsia="Calibri Light" w:hAnsi="Calibri Light" w:cs="Calibri Light"/>
          <w:b w:val="0"/>
          <w:bCs w:val="0"/>
          <w:color w:val="2F5496" w:themeColor="accent5" w:themeShade="BF"/>
          <w:sz w:val="26"/>
          <w:szCs w:val="26"/>
        </w:rPr>
      </w:pPr>
      <w:r w:rsidRPr="57618807">
        <w:rPr>
          <w:rFonts w:ascii="Calibri Light" w:eastAsia="Calibri Light" w:hAnsi="Calibri Light" w:cs="Calibri Light"/>
          <w:b w:val="0"/>
          <w:bCs w:val="0"/>
          <w:color w:val="2F5496" w:themeColor="accent5" w:themeShade="BF"/>
        </w:rPr>
        <w:t>DSAR (Data Subject Access Request) Best practice guide for Parishes</w:t>
      </w:r>
      <w:r>
        <w:br/>
      </w:r>
      <w:r>
        <w:br/>
      </w:r>
      <w:r w:rsidRPr="57618807">
        <w:rPr>
          <w:rFonts w:ascii="Calibri Light" w:eastAsia="Calibri Light" w:hAnsi="Calibri Light" w:cs="Calibri Light"/>
          <w:b w:val="0"/>
          <w:bCs w:val="0"/>
          <w:color w:val="2F5496" w:themeColor="accent5" w:themeShade="BF"/>
        </w:rPr>
        <w:t xml:space="preserve"> </w:t>
      </w:r>
      <w:r w:rsidRPr="57618807">
        <w:rPr>
          <w:rStyle w:val="Heading2Char"/>
          <w:rFonts w:ascii="Calibri Light" w:eastAsia="Calibri Light" w:hAnsi="Calibri Light" w:cs="Calibri Light"/>
          <w:b w:val="0"/>
          <w:iCs w:val="0"/>
          <w:color w:val="2F5496" w:themeColor="accent5" w:themeShade="BF"/>
          <w:sz w:val="26"/>
          <w:szCs w:val="26"/>
          <w:lang w:val="en-GB"/>
        </w:rPr>
        <w:t>Steps to consider:</w:t>
      </w:r>
    </w:p>
    <w:p w14:paraId="0CCA04D7" w14:textId="53397FF8" w:rsidR="57618807" w:rsidRDefault="57618807" w:rsidP="57618807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Contact the ICO and explain the DSAR and request as much advice as possible.</w:t>
      </w:r>
    </w:p>
    <w:p w14:paraId="740402B1" w14:textId="2D737F6A" w:rsidR="57618807" w:rsidRDefault="57618807" w:rsidP="57618807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72EFA5E">
        <w:rPr>
          <w:rFonts w:ascii="Calibri" w:eastAsia="Calibri" w:hAnsi="Calibri" w:cs="Calibri"/>
          <w:color w:val="000000" w:themeColor="text1"/>
          <w:sz w:val="20"/>
          <w:szCs w:val="20"/>
        </w:rPr>
        <w:t>Speak to the Diocesan DPO.</w:t>
      </w:r>
    </w:p>
    <w:p w14:paraId="6278438D" w14:textId="2D539639" w:rsidR="57618807" w:rsidRDefault="57618807" w:rsidP="57618807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You must respond to initial DSAR within 72 hours.</w:t>
      </w:r>
    </w:p>
    <w:p w14:paraId="147539A9" w14:textId="32B7C0A4" w:rsidR="57618807" w:rsidRDefault="57618807" w:rsidP="57618807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Deadline to complete DSAR is 28 days from receipt of request.</w:t>
      </w:r>
    </w:p>
    <w:p w14:paraId="619D72EE" w14:textId="7B01EF36" w:rsidR="57618807" w:rsidRDefault="57618807" w:rsidP="57618807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Reach out to all PCC and role holders to ask if they have any data related to the Data Subject</w:t>
      </w:r>
    </w:p>
    <w:p w14:paraId="764C66FA" w14:textId="0EB58511" w:rsidR="57618807" w:rsidRDefault="57618807" w:rsidP="57618807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Create a new email address to forward any duplicates. (DO NOT use own personal email address).</w:t>
      </w:r>
    </w:p>
    <w:p w14:paraId="3D64795E" w14:textId="496CD45F" w:rsidR="57618807" w:rsidRDefault="57618807" w:rsidP="57618807">
      <w:pPr>
        <w:pStyle w:val="Heading2"/>
        <w:spacing w:before="40" w:after="0" w:line="259" w:lineRule="auto"/>
        <w:rPr>
          <w:rFonts w:ascii="Calibri Light" w:eastAsia="Calibri Light" w:hAnsi="Calibri Light" w:cs="Calibri Light"/>
          <w:bCs w:val="0"/>
          <w:iCs w:val="0"/>
          <w:color w:val="2F5496" w:themeColor="accent5" w:themeShade="BF"/>
          <w:sz w:val="26"/>
          <w:szCs w:val="26"/>
        </w:rPr>
      </w:pPr>
      <w:r w:rsidRPr="57618807">
        <w:rPr>
          <w:rFonts w:ascii="Calibri Light" w:eastAsia="Calibri Light" w:hAnsi="Calibri Light" w:cs="Calibri Light"/>
          <w:bCs w:val="0"/>
          <w:iCs w:val="0"/>
          <w:color w:val="2F5496" w:themeColor="accent5" w:themeShade="BF"/>
          <w:sz w:val="26"/>
          <w:szCs w:val="26"/>
        </w:rPr>
        <w:t xml:space="preserve">Special circumstances (if minor is involved) </w:t>
      </w:r>
    </w:p>
    <w:p w14:paraId="69643AB7" w14:textId="40EEEF79" w:rsidR="57618807" w:rsidRDefault="57618807" w:rsidP="57618807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Seek legal advice via the Diocesan DPO or Diocesan Registrars (will be free initially).</w:t>
      </w:r>
    </w:p>
    <w:p w14:paraId="710113F3" w14:textId="58F67928" w:rsidR="57618807" w:rsidRDefault="57618807" w:rsidP="57618807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Understanding the Safeguarding element of the case is crucial.</w:t>
      </w:r>
    </w:p>
    <w:p w14:paraId="372FC645" w14:textId="5B9CFEE2" w:rsidR="57618807" w:rsidRDefault="57618807" w:rsidP="57618807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Main objective is to remove all data that exists related to the minor.</w:t>
      </w:r>
    </w:p>
    <w:p w14:paraId="2B223B36" w14:textId="4C78ECDA" w:rsidR="57618807" w:rsidRDefault="57618807" w:rsidP="57618807">
      <w:pPr>
        <w:pStyle w:val="Heading2"/>
        <w:spacing w:before="40" w:after="0" w:line="259" w:lineRule="auto"/>
        <w:rPr>
          <w:rFonts w:ascii="Calibri Light" w:eastAsia="Calibri Light" w:hAnsi="Calibri Light" w:cs="Calibri Light"/>
          <w:bCs w:val="0"/>
          <w:iCs w:val="0"/>
          <w:color w:val="2F5496" w:themeColor="accent5" w:themeShade="BF"/>
          <w:sz w:val="26"/>
          <w:szCs w:val="26"/>
        </w:rPr>
      </w:pPr>
      <w:r w:rsidRPr="57618807">
        <w:rPr>
          <w:rFonts w:ascii="Calibri Light" w:eastAsia="Calibri Light" w:hAnsi="Calibri Light" w:cs="Calibri Light"/>
          <w:bCs w:val="0"/>
          <w:iCs w:val="0"/>
          <w:color w:val="2F5496" w:themeColor="accent5" w:themeShade="BF"/>
          <w:sz w:val="26"/>
          <w:szCs w:val="26"/>
        </w:rPr>
        <w:t>Advice/best practice going forward includes the following:</w:t>
      </w:r>
    </w:p>
    <w:p w14:paraId="01D343A3" w14:textId="08E8C1A7" w:rsidR="57618807" w:rsidRDefault="57618807" w:rsidP="5761880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Meeting minutes are best way to record any notes from a meeting.</w:t>
      </w:r>
    </w:p>
    <w:p w14:paraId="1A9BC55D" w14:textId="341ABA06" w:rsidR="57618807" w:rsidRDefault="57618807" w:rsidP="5761880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Think about how you discuss data with your PCC.</w:t>
      </w:r>
    </w:p>
    <w:p w14:paraId="5778E61E" w14:textId="6ED7F5A8" w:rsidR="57618807" w:rsidRDefault="57618807" w:rsidP="5761880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Be conscious of what you are recording, sharing and why?</w:t>
      </w:r>
    </w:p>
    <w:p w14:paraId="7ED523FF" w14:textId="4CE36F17" w:rsidR="57618807" w:rsidRDefault="57618807" w:rsidP="5761880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Be clear on what you what to record in a meeting.</w:t>
      </w:r>
    </w:p>
    <w:p w14:paraId="153D9722" w14:textId="6481E0E2" w:rsidR="57618807" w:rsidRDefault="57618807" w:rsidP="5761880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Understand that opinions and thoughts of individuals when in writing is their personal data and does NOT need to be included.</w:t>
      </w:r>
    </w:p>
    <w:p w14:paraId="28F5E333" w14:textId="50FEDCBA" w:rsidR="57618807" w:rsidRDefault="57618807" w:rsidP="5761880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As a rule - Do NOT forward emails with sensitive information.</w:t>
      </w:r>
    </w:p>
    <w:p w14:paraId="05AC5B79" w14:textId="45643BF1" w:rsidR="57618807" w:rsidRDefault="57618807" w:rsidP="5761880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Please be aware notes you may have taken will be related to a DSAR and are in scope.</w:t>
      </w:r>
    </w:p>
    <w:p w14:paraId="0CCAA063" w14:textId="6483CD16" w:rsidR="57618807" w:rsidRDefault="57618807" w:rsidP="5761880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Online meetings and in-person meetings are best approach to being GDPR compliant.</w:t>
      </w:r>
    </w:p>
    <w:p w14:paraId="5DA865C3" w14:textId="297350AD" w:rsidR="57618807" w:rsidRDefault="57618807" w:rsidP="57618807">
      <w:pPr>
        <w:rPr>
          <w:rFonts w:ascii="Calibri Light" w:eastAsia="Calibri Light" w:hAnsi="Calibri Light" w:cs="Calibri Light"/>
          <w:color w:val="2F5496" w:themeColor="accent5" w:themeShade="BF"/>
          <w:sz w:val="26"/>
          <w:szCs w:val="26"/>
        </w:rPr>
      </w:pPr>
      <w:r w:rsidRPr="57618807">
        <w:rPr>
          <w:rStyle w:val="Heading2Char"/>
          <w:rFonts w:ascii="Calibri Light" w:eastAsia="Calibri Light" w:hAnsi="Calibri Light" w:cs="Calibri Light"/>
          <w:bCs w:val="0"/>
          <w:iCs w:val="0"/>
          <w:color w:val="2F5496" w:themeColor="accent5" w:themeShade="BF"/>
          <w:sz w:val="26"/>
          <w:szCs w:val="26"/>
          <w:lang w:val="en-GB"/>
        </w:rPr>
        <w:t>Tips on redacting:</w:t>
      </w:r>
    </w:p>
    <w:p w14:paraId="348F7AC8" w14:textId="68605C1D" w:rsidR="57618807" w:rsidRDefault="57618807" w:rsidP="57618807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Three options on how to do a data redaction: </w:t>
      </w:r>
    </w:p>
    <w:p w14:paraId="73B136F1" w14:textId="6CDC00DF" w:rsidR="57618807" w:rsidRDefault="57618807" w:rsidP="57618807">
      <w:pPr>
        <w:pStyle w:val="ListParagraph"/>
        <w:numPr>
          <w:ilvl w:val="1"/>
          <w:numId w:val="4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print out everything and use sticky labels to block out sensitive data and then photocopy.</w:t>
      </w:r>
    </w:p>
    <w:p w14:paraId="34A1F851" w14:textId="022AD618" w:rsidR="57618807" w:rsidRDefault="57618807" w:rsidP="57618807">
      <w:pPr>
        <w:pStyle w:val="ListParagraph"/>
        <w:numPr>
          <w:ilvl w:val="1"/>
          <w:numId w:val="4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Or print out and use black highlighter marker pen to block out sensitive data</w:t>
      </w:r>
    </w:p>
    <w:p w14:paraId="0E5AA764" w14:textId="53FD64DF" w:rsidR="57618807" w:rsidRDefault="57618807" w:rsidP="57618807">
      <w:pPr>
        <w:pStyle w:val="ListParagraph"/>
        <w:numPr>
          <w:ilvl w:val="1"/>
          <w:numId w:val="4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Or use Adobe Redaction software to block out any sensitive data in black</w:t>
      </w:r>
    </w:p>
    <w:p w14:paraId="6334DA8E" w14:textId="42A03F90" w:rsidR="57618807" w:rsidRDefault="57618807" w:rsidP="57618807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For data to be relevant it must be related to the subject.</w:t>
      </w:r>
    </w:p>
    <w:p w14:paraId="15850A2C" w14:textId="707A58FC" w:rsidR="57618807" w:rsidRDefault="57618807" w:rsidP="57618807">
      <w:pPr>
        <w:pStyle w:val="Heading2"/>
        <w:spacing w:before="40" w:after="0" w:line="259" w:lineRule="auto"/>
        <w:rPr>
          <w:rFonts w:ascii="Calibri Light" w:eastAsia="Calibri Light" w:hAnsi="Calibri Light" w:cs="Calibri Light"/>
          <w:bCs w:val="0"/>
          <w:iCs w:val="0"/>
          <w:color w:val="2F5496" w:themeColor="accent5" w:themeShade="BF"/>
          <w:sz w:val="26"/>
          <w:szCs w:val="26"/>
        </w:rPr>
      </w:pPr>
      <w:r w:rsidRPr="57618807">
        <w:rPr>
          <w:rFonts w:ascii="Calibri Light" w:eastAsia="Calibri Light" w:hAnsi="Calibri Light" w:cs="Calibri Light"/>
          <w:bCs w:val="0"/>
          <w:iCs w:val="0"/>
          <w:color w:val="2F5496" w:themeColor="accent5" w:themeShade="BF"/>
          <w:sz w:val="26"/>
          <w:szCs w:val="26"/>
        </w:rPr>
        <w:t>Delivery of DSAR to Subject:</w:t>
      </w:r>
    </w:p>
    <w:p w14:paraId="7B98BD5C" w14:textId="5B9CE710" w:rsidR="57618807" w:rsidRDefault="57618807" w:rsidP="5761880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Ask how the Subject wants to receive the data? Encrypted email, hand delivered USB stick or by special delivery post?</w:t>
      </w:r>
    </w:p>
    <w:p w14:paraId="6652E35B" w14:textId="71209426" w:rsidR="57618807" w:rsidRDefault="57618807" w:rsidP="5761880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Include a covering letter stating you have received legal advice and outline approach taken</w:t>
      </w:r>
    </w:p>
    <w:p w14:paraId="2EF148D9" w14:textId="7BF79588" w:rsidR="57618807" w:rsidRDefault="57618807" w:rsidP="5761880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Include the proof of date delivered and take a photo of you delivering the DSAR to the address</w:t>
      </w:r>
    </w:p>
    <w:p w14:paraId="49B946A7" w14:textId="7B94F7DB" w:rsidR="57618807" w:rsidRDefault="57618807" w:rsidP="57618807">
      <w:pPr>
        <w:rPr>
          <w:rFonts w:ascii="Calibri Light" w:eastAsia="Calibri Light" w:hAnsi="Calibri Light" w:cs="Calibri Light"/>
          <w:color w:val="2F5496" w:themeColor="accent5" w:themeShade="BF"/>
          <w:sz w:val="26"/>
          <w:szCs w:val="26"/>
        </w:rPr>
      </w:pPr>
      <w:r w:rsidRPr="57618807">
        <w:rPr>
          <w:rStyle w:val="Heading2Char"/>
          <w:rFonts w:ascii="Calibri Light" w:eastAsia="Calibri Light" w:hAnsi="Calibri Light" w:cs="Calibri Light"/>
          <w:bCs w:val="0"/>
          <w:iCs w:val="0"/>
          <w:color w:val="2F5496" w:themeColor="accent5" w:themeShade="BF"/>
          <w:sz w:val="26"/>
          <w:szCs w:val="26"/>
          <w:lang w:val="en-GB"/>
        </w:rPr>
        <w:t>Further Requests:</w:t>
      </w:r>
    </w:p>
    <w:p w14:paraId="27C1AD84" w14:textId="2E931072" w:rsidR="57618807" w:rsidRDefault="57618807" w:rsidP="5761880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If a Subject comes back a second time and wants more data, only send the new data you may find.</w:t>
      </w:r>
    </w:p>
    <w:p w14:paraId="753CC4C5" w14:textId="151F5BE4" w:rsidR="57618807" w:rsidRDefault="57618807" w:rsidP="5761880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7618807">
        <w:rPr>
          <w:rFonts w:ascii="Calibri" w:eastAsia="Calibri" w:hAnsi="Calibri" w:cs="Calibri"/>
          <w:color w:val="000000" w:themeColor="text1"/>
          <w:sz w:val="20"/>
          <w:szCs w:val="20"/>
        </w:rPr>
        <w:t>If a third request is made, this may be deemed vexatious. No action is required.</w:t>
      </w:r>
    </w:p>
    <w:p w14:paraId="39429F18" w14:textId="4E57397F" w:rsidR="57618807" w:rsidRDefault="57618807" w:rsidP="57618807"/>
    <w:sectPr w:rsidR="57618807" w:rsidSect="0071279E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2" w:right="1270" w:bottom="1702" w:left="1134" w:header="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B378F" w14:textId="77777777" w:rsidR="00DA38E4" w:rsidRDefault="00DA38E4">
      <w:pPr>
        <w:spacing w:after="0"/>
      </w:pPr>
      <w:r>
        <w:separator/>
      </w:r>
    </w:p>
  </w:endnote>
  <w:endnote w:type="continuationSeparator" w:id="0">
    <w:p w14:paraId="6A05A809" w14:textId="77777777" w:rsidR="00DA38E4" w:rsidRDefault="00DA38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118AD" w14:textId="77777777" w:rsidR="00CE0888" w:rsidRPr="005F4817" w:rsidRDefault="00CE0888" w:rsidP="00CE0888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T:</w:t>
    </w:r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="00E340B7" w:rsidRPr="00E340B7">
      <w:rPr>
        <w:b/>
        <w:color w:val="8B2332"/>
        <w:lang w:val="fr-FR"/>
      </w:rPr>
      <w:t>www.cofeguildford.org.uk</w:t>
    </w:r>
    <w:r w:rsidR="00E340B7">
      <w:rPr>
        <w:b/>
        <w:color w:val="8B2332"/>
        <w:lang w:val="fr-FR"/>
      </w:rPr>
      <w:tab/>
    </w:r>
    <w:r w:rsidR="00E340B7">
      <w:rPr>
        <w:b/>
        <w:color w:val="8B2332"/>
        <w:lang w:val="fr-FR"/>
      </w:rPr>
      <w:tab/>
    </w:r>
    <w:r w:rsidR="00E340B7" w:rsidRPr="00E340B7">
      <w:rPr>
        <w:sz w:val="20"/>
        <w:lang w:val="fr-FR"/>
      </w:rPr>
      <w:t xml:space="preserve">Page | </w:t>
    </w:r>
    <w:r w:rsidR="00E340B7" w:rsidRPr="00E340B7">
      <w:rPr>
        <w:sz w:val="20"/>
        <w:lang w:val="fr-FR"/>
      </w:rPr>
      <w:fldChar w:fldCharType="begin"/>
    </w:r>
    <w:r w:rsidR="00E340B7" w:rsidRPr="00E340B7">
      <w:rPr>
        <w:sz w:val="20"/>
        <w:lang w:val="fr-FR"/>
      </w:rPr>
      <w:instrText xml:space="preserve"> PAGE   \* MERGEFORMAT </w:instrText>
    </w:r>
    <w:r w:rsidR="00E340B7" w:rsidRPr="00E340B7">
      <w:rPr>
        <w:sz w:val="20"/>
        <w:lang w:val="fr-FR"/>
      </w:rPr>
      <w:fldChar w:fldCharType="separate"/>
    </w:r>
    <w:r w:rsidR="004C64E5">
      <w:rPr>
        <w:noProof/>
        <w:sz w:val="20"/>
        <w:lang w:val="fr-FR"/>
      </w:rPr>
      <w:t>2</w:t>
    </w:r>
    <w:r w:rsidR="00E340B7" w:rsidRPr="00E340B7">
      <w:rPr>
        <w:noProof/>
        <w:sz w:val="20"/>
        <w:lang w:val="fr-FR"/>
      </w:rPr>
      <w:fldChar w:fldCharType="end"/>
    </w:r>
  </w:p>
  <w:p w14:paraId="0D0B940D" w14:textId="77777777" w:rsidR="00CE0888" w:rsidRPr="005F4817" w:rsidRDefault="00CE0888" w:rsidP="00AA66EF">
    <w:pPr>
      <w:pStyle w:val="Footer"/>
      <w:spacing w:line="120" w:lineRule="exact"/>
      <w:ind w:left="567"/>
      <w:rPr>
        <w:lang w:val="fr-FR"/>
      </w:rPr>
    </w:pPr>
  </w:p>
  <w:p w14:paraId="0E27B00A" w14:textId="77777777" w:rsidR="00CE0888" w:rsidRPr="005F4817" w:rsidRDefault="00CE0888" w:rsidP="002950D7">
    <w:pPr>
      <w:pStyle w:val="CharityNumbertext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F010E" w14:textId="77777777" w:rsidR="00745AD3" w:rsidRPr="005F4817" w:rsidRDefault="00745AD3" w:rsidP="00745AD3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T:</w:t>
    </w:r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Pr="00E340B7">
      <w:rPr>
        <w:b/>
        <w:color w:val="8B2332"/>
        <w:lang w:val="fr-FR"/>
      </w:rPr>
      <w:t>www.cofeguildford.org.uk</w:t>
    </w:r>
    <w:r>
      <w:rPr>
        <w:b/>
        <w:color w:val="8B2332"/>
        <w:lang w:val="fr-FR"/>
      </w:rPr>
      <w:tab/>
    </w:r>
    <w:r>
      <w:rPr>
        <w:b/>
        <w:color w:val="8B2332"/>
        <w:lang w:val="fr-FR"/>
      </w:rPr>
      <w:tab/>
    </w:r>
  </w:p>
  <w:p w14:paraId="72A3D3EC" w14:textId="77777777" w:rsidR="00745AD3" w:rsidRPr="00745AD3" w:rsidRDefault="00745AD3" w:rsidP="00745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9BBE3" w14:textId="77777777" w:rsidR="00DA38E4" w:rsidRDefault="00DA38E4">
      <w:pPr>
        <w:spacing w:after="0"/>
      </w:pPr>
      <w:r>
        <w:separator/>
      </w:r>
    </w:p>
  </w:footnote>
  <w:footnote w:type="continuationSeparator" w:id="0">
    <w:p w14:paraId="41C8F396" w14:textId="77777777" w:rsidR="00DA38E4" w:rsidRDefault="00DA38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1A206" w14:textId="77777777" w:rsidR="000C0B43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B3A9AC0" wp14:editId="024F7618">
          <wp:simplePos x="0" y="0"/>
          <wp:positionH relativeFrom="column">
            <wp:posOffset>-759089</wp:posOffset>
          </wp:positionH>
          <wp:positionV relativeFrom="paragraph">
            <wp:posOffset>11430</wp:posOffset>
          </wp:positionV>
          <wp:extent cx="7583170" cy="1336675"/>
          <wp:effectExtent l="0" t="0" r="0" b="0"/>
          <wp:wrapTight wrapText="bothSides">
            <wp:wrapPolygon edited="0">
              <wp:start x="15085" y="1539"/>
              <wp:lineTo x="15085" y="18162"/>
              <wp:lineTo x="21054" y="18162"/>
              <wp:lineTo x="21054" y="1539"/>
              <wp:lineTo x="15085" y="1539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24586"/>
                  <a:stretch/>
                </pic:blipFill>
                <pic:spPr bwMode="auto">
                  <a:xfrm>
                    <a:off x="0" y="0"/>
                    <a:ext cx="7583170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A6659" w14:textId="77777777" w:rsidR="000C0B43" w:rsidRDefault="000C0B43">
    <w:pPr>
      <w:pStyle w:val="Header"/>
    </w:pPr>
  </w:p>
  <w:p w14:paraId="0A37501D" w14:textId="77777777" w:rsidR="000C0B43" w:rsidRDefault="000C0B43">
    <w:pPr>
      <w:pStyle w:val="Header"/>
    </w:pPr>
  </w:p>
  <w:p w14:paraId="5DAB6C7B" w14:textId="77777777" w:rsidR="000C0B43" w:rsidRDefault="000C0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D6A5F" w14:textId="77777777" w:rsidR="00CF0658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FFA9DDE" wp14:editId="07777777">
          <wp:simplePos x="0" y="0"/>
          <wp:positionH relativeFrom="column">
            <wp:posOffset>-728345</wp:posOffset>
          </wp:positionH>
          <wp:positionV relativeFrom="paragraph">
            <wp:posOffset>-8255</wp:posOffset>
          </wp:positionV>
          <wp:extent cx="7583170" cy="1181735"/>
          <wp:effectExtent l="0" t="0" r="0" b="0"/>
          <wp:wrapTight wrapText="bothSides">
            <wp:wrapPolygon edited="0">
              <wp:start x="15085" y="1741"/>
              <wp:lineTo x="15085" y="20544"/>
              <wp:lineTo x="21054" y="20544"/>
              <wp:lineTo x="21054" y="1741"/>
              <wp:lineTo x="15085" y="1741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7583170" cy="1181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65351"/>
    <w:multiLevelType w:val="hybridMultilevel"/>
    <w:tmpl w:val="8E9C8C00"/>
    <w:lvl w:ilvl="0" w:tplc="196225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F4421"/>
    <w:multiLevelType w:val="hybridMultilevel"/>
    <w:tmpl w:val="C2F81672"/>
    <w:lvl w:ilvl="0" w:tplc="843A3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AA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8B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87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6B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8D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8A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85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22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B0D"/>
    <w:multiLevelType w:val="hybridMultilevel"/>
    <w:tmpl w:val="AE68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93C7D"/>
    <w:multiLevelType w:val="hybridMultilevel"/>
    <w:tmpl w:val="AFE2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4555F"/>
    <w:multiLevelType w:val="hybridMultilevel"/>
    <w:tmpl w:val="B330B448"/>
    <w:lvl w:ilvl="0" w:tplc="DC04325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B49E1"/>
    <w:multiLevelType w:val="hybridMultilevel"/>
    <w:tmpl w:val="EC2CF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221FE"/>
    <w:multiLevelType w:val="hybridMultilevel"/>
    <w:tmpl w:val="9FBC5CB6"/>
    <w:lvl w:ilvl="0" w:tplc="2ACE7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07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4C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09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E7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89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CC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49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AC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B3019"/>
    <w:multiLevelType w:val="hybridMultilevel"/>
    <w:tmpl w:val="BC8CDE76"/>
    <w:lvl w:ilvl="0" w:tplc="DC04325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B7388"/>
    <w:multiLevelType w:val="hybridMultilevel"/>
    <w:tmpl w:val="E42E391C"/>
    <w:lvl w:ilvl="0" w:tplc="611E34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0C882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D6306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EB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EE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65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6B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2D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A1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D57A7"/>
    <w:multiLevelType w:val="hybridMultilevel"/>
    <w:tmpl w:val="BF56F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D2A"/>
    <w:multiLevelType w:val="hybridMultilevel"/>
    <w:tmpl w:val="61A8C880"/>
    <w:lvl w:ilvl="0" w:tplc="888CF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EF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21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A0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E8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8A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6A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CE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85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E4"/>
    <w:rsid w:val="000C0B43"/>
    <w:rsid w:val="000E65F8"/>
    <w:rsid w:val="00105EEF"/>
    <w:rsid w:val="00287950"/>
    <w:rsid w:val="002950D7"/>
    <w:rsid w:val="002D11C4"/>
    <w:rsid w:val="002D4898"/>
    <w:rsid w:val="00372969"/>
    <w:rsid w:val="00455C20"/>
    <w:rsid w:val="004C64E5"/>
    <w:rsid w:val="00507FEE"/>
    <w:rsid w:val="005F4817"/>
    <w:rsid w:val="005F6B91"/>
    <w:rsid w:val="0064354D"/>
    <w:rsid w:val="0064388A"/>
    <w:rsid w:val="00683F6E"/>
    <w:rsid w:val="00701893"/>
    <w:rsid w:val="0071279E"/>
    <w:rsid w:val="00724FB2"/>
    <w:rsid w:val="007326E8"/>
    <w:rsid w:val="00745AD3"/>
    <w:rsid w:val="00830E3D"/>
    <w:rsid w:val="00895BEA"/>
    <w:rsid w:val="008E55E5"/>
    <w:rsid w:val="009C7C62"/>
    <w:rsid w:val="00A8619B"/>
    <w:rsid w:val="00AA66EF"/>
    <w:rsid w:val="00B10448"/>
    <w:rsid w:val="00B301F6"/>
    <w:rsid w:val="00CE0888"/>
    <w:rsid w:val="00CF0658"/>
    <w:rsid w:val="00D058C1"/>
    <w:rsid w:val="00D876C2"/>
    <w:rsid w:val="00DA38E4"/>
    <w:rsid w:val="00DF0CCE"/>
    <w:rsid w:val="00E340B7"/>
    <w:rsid w:val="00E94352"/>
    <w:rsid w:val="00EC1327"/>
    <w:rsid w:val="00FC6A6D"/>
    <w:rsid w:val="1CAEDAA4"/>
    <w:rsid w:val="223246BB"/>
    <w:rsid w:val="57618807"/>
    <w:rsid w:val="772EFA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B091B6B"/>
  <w14:defaultImageDpi w14:val="300"/>
  <w15:docId w15:val="{7D84A6B1-92B8-4769-BE37-4ADF15E6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8E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eastAsia="Times New Roman"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eastAsia="Times New Roman"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MinionPro-Regular"/>
      <w:color w:val="000000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after="0"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 w:themeColor="text1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A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ocese-fs01\departments\Guildford\Templates\DEFAU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80A068B29D7418FC82D4ED681E070" ma:contentTypeVersion="12" ma:contentTypeDescription="Create a new document." ma:contentTypeScope="" ma:versionID="cf3dd4d5379cdc0c768173dccef6a6fb">
  <xsd:schema xmlns:xsd="http://www.w3.org/2001/XMLSchema" xmlns:xs="http://www.w3.org/2001/XMLSchema" xmlns:p="http://schemas.microsoft.com/office/2006/metadata/properties" xmlns:ns2="b65f2ec7-0078-42c5-a41a-6137e7ebdccc" xmlns:ns3="abeadf43-2fa2-4c61-af16-10712ab2a9be" targetNamespace="http://schemas.microsoft.com/office/2006/metadata/properties" ma:root="true" ma:fieldsID="c49ffbda25213821ab2ca7d63766fc53" ns2:_="" ns3:_="">
    <xsd:import namespace="b65f2ec7-0078-42c5-a41a-6137e7ebdccc"/>
    <xsd:import namespace="abeadf43-2fa2-4c61-af16-10712ab2a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f2ec7-0078-42c5-a41a-6137e7ebd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df43-2fa2-4c61-af16-10712ab2a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10AB0-88CB-4BCC-875E-8F00B0832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00DFB-0EB5-464E-B9C9-046294957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5CC702-18BB-4BF1-A6CF-A9A6891AE29F}">
  <ds:schemaRefs>
    <ds:schemaRef ds:uri="b65f2ec7-0078-42c5-a41a-6137e7ebdccc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beadf43-2fa2-4c61-af16-10712ab2a9be"/>
  </ds:schemaRefs>
</ds:datastoreItem>
</file>

<file path=customXml/itemProps4.xml><?xml version="1.0" encoding="utf-8"?>
<ds:datastoreItem xmlns:ds="http://schemas.openxmlformats.org/officeDocument/2006/customXml" ds:itemID="{7DDCE1C0-B88F-4887-B867-7DFE7B9D8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f2ec7-0078-42c5-a41a-6137e7ebdccc"/>
    <ds:schemaRef ds:uri="abeadf43-2fa2-4c61-af16-10712ab2a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0</TotalTime>
  <Pages>1</Pages>
  <Words>415</Words>
  <Characters>1878</Characters>
  <Application>Microsoft Office Word</Application>
  <DocSecurity>0</DocSecurity>
  <Lines>15</Lines>
  <Paragraphs>4</Paragraphs>
  <ScaleCrop>false</ScaleCrop>
  <Company>Private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Myers</dc:creator>
  <cp:lastModifiedBy>Ruth Blanco</cp:lastModifiedBy>
  <cp:revision>2</cp:revision>
  <cp:lastPrinted>2016-10-06T12:10:00Z</cp:lastPrinted>
  <dcterms:created xsi:type="dcterms:W3CDTF">2022-10-20T09:17:00Z</dcterms:created>
  <dcterms:modified xsi:type="dcterms:W3CDTF">2022-10-20T09:17:00Z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0x01010083080A068B29D7418FC82D4ED681E070</vt:lpwstr>
  </property>
</Properties>
</file>