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088"/>
      </w:tblGrid>
      <w:tr w:rsidR="003F30F2" w:rsidRPr="0009418C" w14:paraId="4AC766DF" w14:textId="77777777" w:rsidTr="67A9D90B">
        <w:trPr>
          <w:trHeight w:val="690"/>
        </w:trPr>
        <w:tc>
          <w:tcPr>
            <w:tcW w:w="10060" w:type="dxa"/>
            <w:gridSpan w:val="2"/>
          </w:tcPr>
          <w:p w14:paraId="34EA2F51" w14:textId="77777777" w:rsidR="003F30F2" w:rsidRPr="0009418C" w:rsidRDefault="003F30F2" w:rsidP="005E3A22">
            <w:pPr>
              <w:spacing w:after="0" w:line="240" w:lineRule="auto"/>
              <w:rPr>
                <w:rFonts w:eastAsia="Times New Roman" w:cs="Arial"/>
              </w:rPr>
            </w:pPr>
            <w:bookmarkStart w:id="0" w:name="_Hlk55374890"/>
          </w:p>
          <w:p w14:paraId="17260900" w14:textId="3DBC8FE5" w:rsidR="003F30F2" w:rsidRPr="0009418C" w:rsidRDefault="00D63E02" w:rsidP="3E89C71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3E89C715">
              <w:rPr>
                <w:rFonts w:eastAsiaTheme="minorEastAsia"/>
                <w:b/>
                <w:bCs/>
                <w:sz w:val="24"/>
                <w:szCs w:val="24"/>
              </w:rPr>
              <w:t xml:space="preserve">Service </w:t>
            </w:r>
            <w:r w:rsidR="00E1679B" w:rsidRPr="3E89C715">
              <w:rPr>
                <w:rFonts w:eastAsiaTheme="minorEastAsia"/>
                <w:b/>
                <w:bCs/>
                <w:sz w:val="24"/>
                <w:szCs w:val="24"/>
              </w:rPr>
              <w:t>Leader</w:t>
            </w:r>
            <w:r w:rsidR="007622FD" w:rsidRPr="3E89C71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3F30F2" w:rsidRPr="3E89C715">
              <w:rPr>
                <w:rFonts w:eastAsiaTheme="minorEastAsia"/>
                <w:b/>
                <w:bCs/>
                <w:sz w:val="24"/>
                <w:szCs w:val="24"/>
              </w:rPr>
              <w:t>Role Description</w:t>
            </w:r>
            <w:r w:rsidR="00B91DE1" w:rsidRPr="3E89C715">
              <w:rPr>
                <w:rFonts w:eastAsiaTheme="minorEastAsia"/>
                <w:b/>
                <w:bCs/>
                <w:sz w:val="24"/>
                <w:szCs w:val="24"/>
              </w:rPr>
              <w:t xml:space="preserve"> and Working Agreement</w:t>
            </w:r>
            <w:r w:rsidR="00BE5593" w:rsidRPr="3E89C715">
              <w:rPr>
                <w:rFonts w:eastAsiaTheme="minorEastAsia"/>
                <w:b/>
                <w:bCs/>
                <w:sz w:val="24"/>
                <w:szCs w:val="24"/>
              </w:rPr>
              <w:t xml:space="preserve"> [</w:t>
            </w:r>
            <w:r w:rsidR="00F239C2" w:rsidRPr="3E89C715">
              <w:rPr>
                <w:rFonts w:eastAsiaTheme="minorEastAsia"/>
                <w:b/>
                <w:bCs/>
                <w:sz w:val="24"/>
                <w:szCs w:val="24"/>
              </w:rPr>
              <w:t>TEMPLATE]</w:t>
            </w:r>
          </w:p>
          <w:p w14:paraId="2933FEEC" w14:textId="77777777" w:rsidR="003F30F2" w:rsidRPr="0009418C" w:rsidRDefault="003F30F2" w:rsidP="005E3A22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F30F2" w:rsidRPr="0009418C" w14:paraId="1423F972" w14:textId="77777777" w:rsidTr="67A9D90B">
        <w:trPr>
          <w:trHeight w:val="690"/>
        </w:trPr>
        <w:tc>
          <w:tcPr>
            <w:tcW w:w="10060" w:type="dxa"/>
            <w:gridSpan w:val="2"/>
          </w:tcPr>
          <w:p w14:paraId="19C6A1D9" w14:textId="3730DF54" w:rsidR="007B36A3" w:rsidRPr="0009418C" w:rsidRDefault="007B36A3" w:rsidP="3E89C715">
            <w:pPr>
              <w:keepNext/>
              <w:spacing w:after="0" w:line="240" w:lineRule="auto"/>
              <w:outlineLvl w:val="0"/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</w:pPr>
            <w:r w:rsidRPr="3E89C715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lastRenderedPageBreak/>
              <w:t xml:space="preserve">This is a template, to be amended as required by the particular context and signed off by the PCC, taking note of what safeguarding training </w:t>
            </w:r>
            <w:r w:rsidR="00527FD9" w:rsidRPr="3E89C715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 xml:space="preserve">and </w:t>
            </w:r>
            <w:r w:rsidRPr="3E89C715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>DBS checks are required.</w:t>
            </w:r>
          </w:p>
          <w:p w14:paraId="30D2B2F1" w14:textId="77777777" w:rsidR="007B36A3" w:rsidRPr="0009418C" w:rsidRDefault="007B36A3" w:rsidP="3E89C715">
            <w:pPr>
              <w:keepNext/>
              <w:spacing w:after="0" w:line="240" w:lineRule="auto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6F8F623E" w14:textId="16292574" w:rsidR="00F239C2" w:rsidRPr="0009418C" w:rsidRDefault="003F30F2" w:rsidP="005E3A22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</w:rPr>
            </w:pPr>
            <w:r w:rsidRPr="3E89C715">
              <w:rPr>
                <w:rFonts w:eastAsiaTheme="minorEastAsia"/>
                <w:b/>
                <w:bCs/>
                <w:sz w:val="24"/>
                <w:szCs w:val="24"/>
              </w:rPr>
              <w:t>The Church of England is committed to promoting a safe environment and culture for children, young people and vulnerable adults.</w:t>
            </w:r>
            <w:r w:rsidR="00F239C2" w:rsidRPr="3E89C71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Pr="3E89C715">
              <w:rPr>
                <w:rFonts w:eastAsiaTheme="minorEastAsia"/>
                <w:b/>
                <w:bCs/>
                <w:sz w:val="24"/>
                <w:szCs w:val="24"/>
              </w:rPr>
              <w:t xml:space="preserve">The individual appointed to this role will be expected to work within the policy and procedures of the relevant safeguarding policies and attend all required safeguarding training. </w:t>
            </w:r>
            <w:r w:rsidRPr="3E89C715">
              <w:rPr>
                <w:rFonts w:eastAsia="Times New Roman" w:cs="Arial"/>
                <w:b/>
                <w:bCs/>
              </w:rPr>
              <w:t xml:space="preserve"> </w:t>
            </w:r>
          </w:p>
          <w:p w14:paraId="5C390FE7" w14:textId="77777777" w:rsidR="003F30F2" w:rsidRPr="0009418C" w:rsidRDefault="003F30F2" w:rsidP="007B36A3">
            <w:pPr>
              <w:keepNext/>
              <w:spacing w:after="0" w:line="240" w:lineRule="auto"/>
              <w:outlineLvl w:val="0"/>
              <w:rPr>
                <w:rFonts w:eastAsia="Times New Roman" w:cs="Arial"/>
              </w:rPr>
            </w:pPr>
          </w:p>
        </w:tc>
      </w:tr>
      <w:tr w:rsidR="003F30F2" w:rsidRPr="0009418C" w14:paraId="669BC921" w14:textId="77777777" w:rsidTr="67A9D90B">
        <w:trPr>
          <w:trHeight w:val="601"/>
        </w:trPr>
        <w:tc>
          <w:tcPr>
            <w:tcW w:w="2972" w:type="dxa"/>
          </w:tcPr>
          <w:p w14:paraId="43254CCD" w14:textId="77777777" w:rsidR="003F30F2" w:rsidRPr="0009418C" w:rsidRDefault="003F30F2" w:rsidP="3E89C715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3E89C715">
              <w:rPr>
                <w:rFonts w:eastAsia="Times New Roman" w:cs="Arial"/>
                <w:b/>
                <w:bCs/>
                <w:sz w:val="24"/>
                <w:szCs w:val="24"/>
              </w:rPr>
              <w:t>Name of church/body</w:t>
            </w:r>
          </w:p>
        </w:tc>
        <w:tc>
          <w:tcPr>
            <w:tcW w:w="7088" w:type="dxa"/>
          </w:tcPr>
          <w:p w14:paraId="09002BC5" w14:textId="77777777" w:rsidR="003F30F2" w:rsidRPr="0009418C" w:rsidRDefault="003F30F2" w:rsidP="005E3A22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F30F2" w:rsidRPr="0009418C" w14:paraId="1CBFB378" w14:textId="77777777" w:rsidTr="67A9D90B">
        <w:trPr>
          <w:trHeight w:val="553"/>
        </w:trPr>
        <w:tc>
          <w:tcPr>
            <w:tcW w:w="2972" w:type="dxa"/>
          </w:tcPr>
          <w:p w14:paraId="017FE968" w14:textId="77777777" w:rsidR="003F30F2" w:rsidRPr="0009418C" w:rsidRDefault="003F30F2" w:rsidP="3E89C715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3E89C715">
              <w:rPr>
                <w:rFonts w:eastAsia="Times New Roman" w:cs="Arial"/>
                <w:b/>
                <w:bCs/>
                <w:sz w:val="24"/>
                <w:szCs w:val="24"/>
              </w:rPr>
              <w:t>Role title</w:t>
            </w:r>
          </w:p>
        </w:tc>
        <w:tc>
          <w:tcPr>
            <w:tcW w:w="7088" w:type="dxa"/>
          </w:tcPr>
          <w:p w14:paraId="2329FC45" w14:textId="05E9126C" w:rsidR="003F30F2" w:rsidRPr="0009418C" w:rsidRDefault="000613D4" w:rsidP="0039410C">
            <w:pPr>
              <w:spacing w:after="0" w:line="240" w:lineRule="auto"/>
              <w:rPr>
                <w:rFonts w:eastAsia="Times New Roman" w:cs="Arial"/>
              </w:rPr>
            </w:pPr>
            <w:r w:rsidRPr="0009418C">
              <w:rPr>
                <w:rFonts w:eastAsia="Times New Roman" w:cs="Arial"/>
              </w:rPr>
              <w:t xml:space="preserve"> </w:t>
            </w:r>
            <w:r w:rsidR="00BE5593" w:rsidRPr="0009418C">
              <w:rPr>
                <w:rFonts w:eastAsia="Times New Roman" w:cs="Arial"/>
              </w:rPr>
              <w:t>Service Leader</w:t>
            </w:r>
          </w:p>
        </w:tc>
      </w:tr>
      <w:tr w:rsidR="003F30F2" w:rsidRPr="0009418C" w14:paraId="446230CD" w14:textId="77777777" w:rsidTr="67A9D90B">
        <w:trPr>
          <w:trHeight w:val="689"/>
        </w:trPr>
        <w:tc>
          <w:tcPr>
            <w:tcW w:w="2972" w:type="dxa"/>
          </w:tcPr>
          <w:p w14:paraId="0154BDC1" w14:textId="77777777" w:rsidR="003F30F2" w:rsidRPr="0009418C" w:rsidRDefault="003F30F2" w:rsidP="3E89C715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3E89C715">
              <w:rPr>
                <w:rFonts w:eastAsia="Times New Roman" w:cs="Arial"/>
                <w:b/>
                <w:bCs/>
                <w:sz w:val="24"/>
                <w:szCs w:val="24"/>
              </w:rPr>
              <w:t>Main purpose of the role</w:t>
            </w:r>
          </w:p>
        </w:tc>
        <w:tc>
          <w:tcPr>
            <w:tcW w:w="7088" w:type="dxa"/>
          </w:tcPr>
          <w:p w14:paraId="2B0044F5" w14:textId="2EBB6D0B" w:rsidR="003F30F2" w:rsidRPr="0009418C" w:rsidRDefault="005F0155" w:rsidP="005E3A22">
            <w:pPr>
              <w:spacing w:after="0" w:line="240" w:lineRule="auto"/>
              <w:rPr>
                <w:rFonts w:eastAsia="Times New Roman" w:cs="Arial"/>
              </w:rPr>
            </w:pPr>
            <w:r w:rsidRPr="0009418C">
              <w:rPr>
                <w:rFonts w:eastAsia="Times New Roman" w:cs="Arial"/>
              </w:rPr>
              <w:t xml:space="preserve">To </w:t>
            </w:r>
            <w:r w:rsidR="00E1679B" w:rsidRPr="0009418C">
              <w:rPr>
                <w:rFonts w:eastAsia="Times New Roman" w:cs="Arial"/>
              </w:rPr>
              <w:t xml:space="preserve">lead services of </w:t>
            </w:r>
            <w:r w:rsidR="0051598F" w:rsidRPr="0009418C">
              <w:rPr>
                <w:rFonts w:eastAsia="Times New Roman" w:cs="Arial"/>
              </w:rPr>
              <w:t>the word in one’s own parish</w:t>
            </w:r>
            <w:r w:rsidR="009B4BA3" w:rsidRPr="0009418C">
              <w:rPr>
                <w:rFonts w:eastAsia="Times New Roman" w:cs="Arial"/>
              </w:rPr>
              <w:t>, frequency to be agreed with the incumbent</w:t>
            </w:r>
          </w:p>
        </w:tc>
      </w:tr>
      <w:tr w:rsidR="003F30F2" w:rsidRPr="0009418C" w14:paraId="3CE403CC" w14:textId="77777777" w:rsidTr="67A9D90B">
        <w:trPr>
          <w:trHeight w:val="1563"/>
        </w:trPr>
        <w:tc>
          <w:tcPr>
            <w:tcW w:w="2972" w:type="dxa"/>
          </w:tcPr>
          <w:p w14:paraId="05F7023E" w14:textId="77777777" w:rsidR="003F30F2" w:rsidRPr="0009418C" w:rsidRDefault="003F30F2" w:rsidP="3E89C715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3E89C715">
              <w:rPr>
                <w:rFonts w:eastAsia="Times New Roman" w:cs="Arial"/>
                <w:b/>
                <w:bCs/>
                <w:sz w:val="24"/>
                <w:szCs w:val="24"/>
              </w:rPr>
              <w:t>What you will be doing</w:t>
            </w:r>
          </w:p>
        </w:tc>
        <w:tc>
          <w:tcPr>
            <w:tcW w:w="7088" w:type="dxa"/>
          </w:tcPr>
          <w:p w14:paraId="5648B4A3" w14:textId="5467BDBE" w:rsidR="00AD0204" w:rsidRPr="0009418C" w:rsidRDefault="337A8742" w:rsidP="001B0246">
            <w:pPr>
              <w:spacing w:after="120" w:line="240" w:lineRule="auto"/>
              <w:rPr>
                <w:rFonts w:eastAsia="Times New Roman" w:cs="Arial"/>
              </w:rPr>
            </w:pPr>
            <w:r w:rsidRPr="0009418C">
              <w:rPr>
                <w:rFonts w:eastAsia="Times New Roman" w:cs="Arial"/>
                <w:i/>
                <w:iCs/>
              </w:rPr>
              <w:t>Any of the following, by agreement with the Incumbent</w:t>
            </w:r>
            <w:r w:rsidR="6DB145C6" w:rsidRPr="0009418C">
              <w:rPr>
                <w:rFonts w:eastAsia="Times New Roman" w:cs="Arial"/>
                <w:i/>
                <w:iCs/>
              </w:rPr>
              <w:t>. Please tick whichever are applicable:</w:t>
            </w:r>
          </w:p>
          <w:p w14:paraId="21C29F00" w14:textId="77777777" w:rsidR="00490687" w:rsidRPr="0009418C" w:rsidRDefault="26F830A5" w:rsidP="008B6A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 w:rsidRPr="0009418C">
              <w:rPr>
                <w:rFonts w:eastAsia="Times New Roman" w:cs="Arial"/>
              </w:rPr>
              <w:t xml:space="preserve">Planning services </w:t>
            </w:r>
          </w:p>
          <w:p w14:paraId="145D7F5C" w14:textId="77777777" w:rsidR="00490687" w:rsidRPr="0009418C" w:rsidRDefault="502FBCC8" w:rsidP="008B6A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 w:rsidRPr="0009418C">
              <w:rPr>
                <w:rFonts w:eastAsia="Times New Roman" w:cs="Arial"/>
              </w:rPr>
              <w:t>Choosing songs</w:t>
            </w:r>
          </w:p>
          <w:p w14:paraId="43E32160" w14:textId="34AE0E0B" w:rsidR="0051598F" w:rsidRPr="0009418C" w:rsidRDefault="5F6EE489" w:rsidP="008B6A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 w:rsidRPr="0009418C">
              <w:rPr>
                <w:rFonts w:eastAsia="Times New Roman" w:cs="Arial"/>
              </w:rPr>
              <w:t xml:space="preserve">Leading </w:t>
            </w:r>
            <w:r w:rsidR="568C3C91" w:rsidRPr="0009418C">
              <w:rPr>
                <w:rFonts w:eastAsia="Times New Roman" w:cs="Arial"/>
              </w:rPr>
              <w:t>the main service</w:t>
            </w:r>
            <w:r w:rsidRPr="0009418C">
              <w:rPr>
                <w:rFonts w:eastAsia="Times New Roman" w:cs="Arial"/>
              </w:rPr>
              <w:t xml:space="preserve"> of the word</w:t>
            </w:r>
          </w:p>
          <w:p w14:paraId="634CA831" w14:textId="08F42F63" w:rsidR="0051598F" w:rsidRPr="0009418C" w:rsidRDefault="5F6EE489" w:rsidP="008B6A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 w:rsidRPr="0009418C">
              <w:rPr>
                <w:rFonts w:eastAsia="Times New Roman" w:cs="Arial"/>
              </w:rPr>
              <w:t>Leading all age worship</w:t>
            </w:r>
            <w:r w:rsidR="26F830A5" w:rsidRPr="0009418C">
              <w:rPr>
                <w:rFonts w:eastAsia="Times New Roman" w:cs="Arial"/>
              </w:rPr>
              <w:t xml:space="preserve"> services</w:t>
            </w:r>
          </w:p>
          <w:p w14:paraId="10668FA2" w14:textId="4E8931FF" w:rsidR="00040EE1" w:rsidRPr="0009418C" w:rsidRDefault="5F6EE489" w:rsidP="008B6A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 w:rsidRPr="0009418C">
              <w:rPr>
                <w:rFonts w:eastAsia="Times New Roman" w:cs="Arial"/>
              </w:rPr>
              <w:t>Leading seasonal services</w:t>
            </w:r>
          </w:p>
          <w:p w14:paraId="68B3AFE9" w14:textId="6129CDB7" w:rsidR="0051598F" w:rsidRPr="0009418C" w:rsidRDefault="5F6EE489" w:rsidP="008B6A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 w:rsidRPr="0009418C">
              <w:rPr>
                <w:rFonts w:eastAsia="Times New Roman" w:cs="Arial"/>
              </w:rPr>
              <w:t>Leading</w:t>
            </w:r>
            <w:r w:rsidR="568C3C91" w:rsidRPr="0009418C">
              <w:rPr>
                <w:rFonts w:eastAsia="Times New Roman" w:cs="Arial"/>
              </w:rPr>
              <w:t xml:space="preserve"> Fresh Expressions of church</w:t>
            </w:r>
          </w:p>
          <w:p w14:paraId="1BC5CE4F" w14:textId="711C395F" w:rsidR="00E1679B" w:rsidRPr="006D6A3C" w:rsidRDefault="5F6EE489" w:rsidP="008B6A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 w:rsidRPr="0009418C">
              <w:rPr>
                <w:rFonts w:eastAsia="Times New Roman" w:cs="Arial"/>
              </w:rPr>
              <w:t>Leading morning prayer</w:t>
            </w:r>
          </w:p>
          <w:p w14:paraId="3415B063" w14:textId="77777777" w:rsidR="006D6A3C" w:rsidRDefault="006D6A3C" w:rsidP="006D6A3C">
            <w:pPr>
              <w:spacing w:after="0" w:line="240" w:lineRule="auto"/>
              <w:rPr>
                <w:rFonts w:eastAsiaTheme="minorEastAsia"/>
              </w:rPr>
            </w:pPr>
          </w:p>
          <w:p w14:paraId="5170771F" w14:textId="3FF2F475" w:rsidR="000F7FDE" w:rsidRDefault="00E3236B" w:rsidP="00E3236B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The role is </w:t>
            </w:r>
            <w:r w:rsidRPr="00E3236B">
              <w:rPr>
                <w:rFonts w:eastAsiaTheme="minorEastAsia"/>
                <w:b/>
              </w:rPr>
              <w:t>not eligible</w:t>
            </w:r>
            <w:r>
              <w:rPr>
                <w:rFonts w:eastAsiaTheme="minorEastAsia"/>
              </w:rPr>
              <w:t xml:space="preserve"> for a DBS check at Enhanced or Enhanced plus barred level unless</w:t>
            </w:r>
            <w:r w:rsidR="00FF3BE7">
              <w:rPr>
                <w:rFonts w:eastAsiaTheme="minorEastAsia"/>
              </w:rPr>
              <w:t>, as part of your role</w:t>
            </w:r>
            <w:r>
              <w:rPr>
                <w:rFonts w:eastAsiaTheme="minorEastAsia"/>
              </w:rPr>
              <w:t xml:space="preserve"> you s</w:t>
            </w:r>
            <w:r w:rsidR="00FF3BE7">
              <w:rPr>
                <w:rFonts w:eastAsiaTheme="minorEastAsia"/>
              </w:rPr>
              <w:t>upervise children in a worship band/music gr</w:t>
            </w:r>
            <w:r>
              <w:rPr>
                <w:rFonts w:eastAsiaTheme="minorEastAsia"/>
              </w:rPr>
              <w:t>ou</w:t>
            </w:r>
            <w:r w:rsidR="00FF3BE7">
              <w:rPr>
                <w:rFonts w:eastAsiaTheme="minorEastAsia"/>
              </w:rPr>
              <w:t>p</w:t>
            </w:r>
            <w:r w:rsidR="003B6762">
              <w:rPr>
                <w:rFonts w:eastAsiaTheme="minorEastAsia"/>
              </w:rPr>
              <w:t>/choir</w:t>
            </w:r>
            <w:r w:rsidR="00D71F98">
              <w:rPr>
                <w:rFonts w:eastAsiaTheme="minorEastAsia"/>
              </w:rPr>
              <w:t xml:space="preserve">.  </w:t>
            </w:r>
          </w:p>
          <w:p w14:paraId="50B8AE67" w14:textId="77777777" w:rsidR="00E3236B" w:rsidRDefault="00E3236B" w:rsidP="00E3236B">
            <w:pPr>
              <w:spacing w:after="0" w:line="240" w:lineRule="auto"/>
              <w:rPr>
                <w:rFonts w:eastAsiaTheme="minorEastAsia"/>
              </w:rPr>
            </w:pPr>
          </w:p>
          <w:p w14:paraId="56949ACB" w14:textId="4AC1E4E9" w:rsidR="00FF3BE7" w:rsidRPr="00E3236B" w:rsidRDefault="00E3236B" w:rsidP="00E3236B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NOTE:  </w:t>
            </w:r>
            <w:r w:rsidR="00D71F98" w:rsidRPr="00E3236B">
              <w:rPr>
                <w:rFonts w:eastAsiaTheme="minorEastAsia"/>
              </w:rPr>
              <w:t xml:space="preserve">Please revisit the DBS requirements if the </w:t>
            </w:r>
            <w:r w:rsidR="00CF66D5" w:rsidRPr="00E3236B">
              <w:rPr>
                <w:rFonts w:eastAsiaTheme="minorEastAsia"/>
              </w:rPr>
              <w:t xml:space="preserve">role description changes and involves </w:t>
            </w:r>
            <w:r w:rsidR="00DC040D" w:rsidRPr="00E3236B">
              <w:rPr>
                <w:rFonts w:eastAsiaTheme="minorEastAsia"/>
              </w:rPr>
              <w:t>working with children</w:t>
            </w:r>
            <w:r>
              <w:rPr>
                <w:rFonts w:eastAsiaTheme="minorEastAsia"/>
              </w:rPr>
              <w:t>.</w:t>
            </w:r>
          </w:p>
          <w:p w14:paraId="701DA8DC" w14:textId="40D010EC" w:rsidR="003F30F2" w:rsidRPr="0009418C" w:rsidRDefault="003F30F2" w:rsidP="00040EE1">
            <w:pPr>
              <w:spacing w:after="0" w:line="240" w:lineRule="auto"/>
              <w:ind w:left="720"/>
              <w:rPr>
                <w:rFonts w:eastAsia="Times New Roman" w:cs="Arial"/>
              </w:rPr>
            </w:pPr>
          </w:p>
        </w:tc>
      </w:tr>
      <w:tr w:rsidR="003F30F2" w:rsidRPr="0009418C" w14:paraId="62B59629" w14:textId="77777777" w:rsidTr="67A9D90B">
        <w:trPr>
          <w:trHeight w:val="722"/>
        </w:trPr>
        <w:tc>
          <w:tcPr>
            <w:tcW w:w="2972" w:type="dxa"/>
          </w:tcPr>
          <w:p w14:paraId="127276F7" w14:textId="77777777" w:rsidR="003F30F2" w:rsidRPr="0009418C" w:rsidRDefault="003F30F2" w:rsidP="3E89C715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3E89C715">
              <w:rPr>
                <w:rFonts w:eastAsia="Times New Roman" w:cs="Arial"/>
                <w:b/>
                <w:bCs/>
                <w:sz w:val="24"/>
                <w:szCs w:val="24"/>
              </w:rPr>
              <w:t>When and where you will be doing it</w:t>
            </w:r>
          </w:p>
        </w:tc>
        <w:tc>
          <w:tcPr>
            <w:tcW w:w="7088" w:type="dxa"/>
          </w:tcPr>
          <w:p w14:paraId="4C4A8AA4" w14:textId="77777777" w:rsidR="003F30F2" w:rsidRPr="00C8713B" w:rsidRDefault="003F30F2" w:rsidP="003A3F9D">
            <w:pPr>
              <w:pStyle w:val="ListParagraph"/>
              <w:spacing w:after="0" w:line="240" w:lineRule="auto"/>
              <w:ind w:left="360"/>
              <w:rPr>
                <w:rFonts w:eastAsia="Times New Roman" w:cs="Arial"/>
              </w:rPr>
            </w:pPr>
          </w:p>
        </w:tc>
      </w:tr>
      <w:tr w:rsidR="003F30F2" w:rsidRPr="0009418C" w14:paraId="7DC9D303" w14:textId="77777777" w:rsidTr="67A9D90B">
        <w:trPr>
          <w:trHeight w:val="766"/>
        </w:trPr>
        <w:tc>
          <w:tcPr>
            <w:tcW w:w="2972" w:type="dxa"/>
          </w:tcPr>
          <w:p w14:paraId="6B4E81E7" w14:textId="77777777" w:rsidR="003F30F2" w:rsidRPr="0009418C" w:rsidRDefault="003F30F2" w:rsidP="3E89C715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3E89C715">
              <w:rPr>
                <w:rFonts w:eastAsia="Times New Roman" w:cs="Arial"/>
                <w:b/>
                <w:bCs/>
                <w:sz w:val="24"/>
                <w:szCs w:val="24"/>
              </w:rPr>
              <w:t>Disclosure &amp; Barring Service (DBS) Requirements</w:t>
            </w:r>
            <w:r>
              <w:tab/>
            </w:r>
          </w:p>
        </w:tc>
        <w:tc>
          <w:tcPr>
            <w:tcW w:w="7088" w:type="dxa"/>
          </w:tcPr>
          <w:p w14:paraId="048A6A17" w14:textId="673073DB" w:rsidR="00805A3A" w:rsidRDefault="00805A3A" w:rsidP="00805A3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</w:rPr>
            </w:pPr>
            <w:r w:rsidRPr="006B1306">
              <w:rPr>
                <w:rFonts w:eastAsia="Times New Roman" w:cs="Arial"/>
              </w:rPr>
              <w:t>N</w:t>
            </w:r>
            <w:r w:rsidR="0027652C">
              <w:rPr>
                <w:rFonts w:eastAsia="Times New Roman" w:cs="Arial"/>
              </w:rPr>
              <w:t>ot eligible for Enhanced or Enhanced plus Barred DBS check</w:t>
            </w:r>
          </w:p>
          <w:p w14:paraId="2EA7EED5" w14:textId="77777777" w:rsidR="00805A3A" w:rsidRDefault="00805A3A" w:rsidP="00805A3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</w:rPr>
            </w:pPr>
            <w:r w:rsidRPr="00C8713B">
              <w:rPr>
                <w:rFonts w:eastAsia="Times New Roman" w:cs="Arial"/>
              </w:rPr>
              <w:t>Recruited according to C of E safer recruitment guidelines</w:t>
            </w:r>
            <w:r w:rsidRPr="0009418C">
              <w:rPr>
                <w:rFonts w:eastAsia="Times New Roman" w:cs="Arial"/>
              </w:rPr>
              <w:t xml:space="preserve"> </w:t>
            </w:r>
          </w:p>
          <w:p w14:paraId="5847BB97" w14:textId="50316F4F" w:rsidR="00E3236B" w:rsidRDefault="00E3236B" w:rsidP="00805A3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DBS requirements are to be reviewed if the role involves working with children or vulnerable adults</w:t>
            </w:r>
          </w:p>
          <w:p w14:paraId="3DDA610C" w14:textId="1E19F4D8" w:rsidR="003F30F2" w:rsidRPr="0009418C" w:rsidRDefault="003F30F2" w:rsidP="003A3F9D">
            <w:pPr>
              <w:pStyle w:val="ListParagraph"/>
              <w:spacing w:after="0" w:line="240" w:lineRule="auto"/>
              <w:ind w:left="360"/>
              <w:rPr>
                <w:rFonts w:eastAsia="Times New Roman" w:cs="Arial"/>
              </w:rPr>
            </w:pPr>
          </w:p>
        </w:tc>
      </w:tr>
      <w:tr w:rsidR="003F30F2" w:rsidRPr="0009418C" w14:paraId="51B45FCF" w14:textId="77777777" w:rsidTr="67A9D90B">
        <w:trPr>
          <w:trHeight w:val="920"/>
        </w:trPr>
        <w:tc>
          <w:tcPr>
            <w:tcW w:w="2972" w:type="dxa"/>
          </w:tcPr>
          <w:p w14:paraId="78AF2C02" w14:textId="77777777" w:rsidR="003F30F2" w:rsidRPr="0009418C" w:rsidRDefault="003F30F2" w:rsidP="3E89C715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3E89C715">
              <w:rPr>
                <w:rFonts w:eastAsia="Times New Roman" w:cs="Arial"/>
                <w:b/>
                <w:bCs/>
                <w:sz w:val="24"/>
                <w:szCs w:val="24"/>
              </w:rPr>
              <w:lastRenderedPageBreak/>
              <w:t>Training requirements</w:t>
            </w:r>
          </w:p>
        </w:tc>
        <w:tc>
          <w:tcPr>
            <w:tcW w:w="7088" w:type="dxa"/>
          </w:tcPr>
          <w:p w14:paraId="0545280D" w14:textId="77777777" w:rsidR="00B351A8" w:rsidRDefault="005F0155" w:rsidP="007C7B8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</w:rPr>
            </w:pPr>
            <w:r w:rsidRPr="0009418C">
              <w:rPr>
                <w:rFonts w:eastAsia="Times New Roman" w:cs="Arial"/>
              </w:rPr>
              <w:t xml:space="preserve">Basic </w:t>
            </w:r>
            <w:r w:rsidR="000613D4" w:rsidRPr="0009418C">
              <w:rPr>
                <w:rFonts w:eastAsia="Times New Roman" w:cs="Arial"/>
              </w:rPr>
              <w:t xml:space="preserve">Awareness </w:t>
            </w:r>
          </w:p>
          <w:p w14:paraId="74B0F58D" w14:textId="5929B34C" w:rsidR="003F30F2" w:rsidRPr="0009418C" w:rsidRDefault="00B351A8" w:rsidP="007C7B8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Foundations</w:t>
            </w:r>
          </w:p>
          <w:p w14:paraId="1E28CE89" w14:textId="162B799E" w:rsidR="005F0155" w:rsidRPr="0009418C" w:rsidRDefault="00B351A8" w:rsidP="007C7B8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Safeguarding Leadership T</w:t>
            </w:r>
            <w:r w:rsidR="005F0155" w:rsidRPr="0009418C">
              <w:rPr>
                <w:rFonts w:eastAsia="Times New Roman" w:cs="Arial"/>
              </w:rPr>
              <w:t>raining</w:t>
            </w:r>
          </w:p>
          <w:p w14:paraId="5207531D" w14:textId="34948254" w:rsidR="0051598F" w:rsidRPr="0009418C" w:rsidRDefault="0039410C" w:rsidP="007C7B8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Service</w:t>
            </w:r>
            <w:r w:rsidR="00E1679B" w:rsidRPr="0009418C">
              <w:rPr>
                <w:rFonts w:eastAsia="Times New Roman" w:cs="Arial"/>
              </w:rPr>
              <w:t xml:space="preserve"> Leaders</w:t>
            </w:r>
            <w:r w:rsidR="0051598F" w:rsidRPr="0009418C">
              <w:rPr>
                <w:rFonts w:eastAsia="Times New Roman" w:cs="Arial"/>
              </w:rPr>
              <w:t xml:space="preserve"> course</w:t>
            </w:r>
          </w:p>
          <w:p w14:paraId="789A4E24" w14:textId="77777777" w:rsidR="00827934" w:rsidRPr="0009418C" w:rsidRDefault="00827934" w:rsidP="005E3A22">
            <w:pPr>
              <w:spacing w:after="0" w:line="240" w:lineRule="auto"/>
              <w:rPr>
                <w:rFonts w:eastAsia="Times New Roman" w:cs="Arial"/>
              </w:rPr>
            </w:pPr>
          </w:p>
          <w:p w14:paraId="117132C9" w14:textId="77777777" w:rsidR="00827934" w:rsidRPr="0009418C" w:rsidRDefault="009B4BA3" w:rsidP="16B6E5EF">
            <w:pPr>
              <w:spacing w:after="0" w:line="240" w:lineRule="auto"/>
              <w:rPr>
                <w:rFonts w:eastAsia="Times New Roman" w:cs="Arial"/>
                <w:i/>
                <w:iCs/>
              </w:rPr>
            </w:pPr>
            <w:r w:rsidRPr="0009418C">
              <w:rPr>
                <w:rFonts w:eastAsia="Times New Roman" w:cs="Arial"/>
                <w:i/>
                <w:iCs/>
              </w:rPr>
              <w:t xml:space="preserve">(Optional) </w:t>
            </w:r>
          </w:p>
          <w:p w14:paraId="6CADCD7E" w14:textId="66929D79" w:rsidR="009B4BA3" w:rsidRPr="0009418C" w:rsidRDefault="00E1679B" w:rsidP="005E3A22">
            <w:pPr>
              <w:spacing w:after="0" w:line="240" w:lineRule="auto"/>
              <w:rPr>
                <w:rFonts w:eastAsia="Times New Roman" w:cs="Arial"/>
              </w:rPr>
            </w:pPr>
            <w:r w:rsidRPr="0009418C">
              <w:rPr>
                <w:rFonts w:eastAsia="Times New Roman" w:cs="Arial"/>
              </w:rPr>
              <w:t>Worship and spirituality</w:t>
            </w:r>
            <w:r w:rsidR="009B4BA3" w:rsidRPr="0009418C">
              <w:rPr>
                <w:rFonts w:eastAsia="Times New Roman" w:cs="Arial"/>
              </w:rPr>
              <w:t xml:space="preserve"> module through the Local Ministry Programme</w:t>
            </w:r>
          </w:p>
          <w:p w14:paraId="73384B79" w14:textId="537CDBC0" w:rsidR="00827934" w:rsidRPr="0009418C" w:rsidRDefault="00827934" w:rsidP="005E3A22">
            <w:pPr>
              <w:spacing w:after="0" w:line="240" w:lineRule="auto"/>
              <w:rPr>
                <w:rFonts w:eastAsia="Times New Roman" w:cs="Arial"/>
              </w:rPr>
            </w:pPr>
            <w:r w:rsidRPr="0009418C">
              <w:rPr>
                <w:rFonts w:eastAsia="Times New Roman" w:cs="Arial"/>
              </w:rPr>
              <w:t xml:space="preserve">Other </w:t>
            </w:r>
            <w:r w:rsidR="00404F09" w:rsidRPr="0009418C">
              <w:rPr>
                <w:rFonts w:eastAsia="Times New Roman" w:cs="Arial"/>
              </w:rPr>
              <w:t>courses as appropriate in discussion with Incumbent</w:t>
            </w:r>
          </w:p>
        </w:tc>
      </w:tr>
      <w:tr w:rsidR="003F30F2" w:rsidRPr="0009418C" w14:paraId="054C4BBC" w14:textId="77777777" w:rsidTr="67A9D90B">
        <w:trPr>
          <w:trHeight w:val="676"/>
        </w:trPr>
        <w:tc>
          <w:tcPr>
            <w:tcW w:w="2972" w:type="dxa"/>
          </w:tcPr>
          <w:p w14:paraId="0FCC75F9" w14:textId="77777777" w:rsidR="003F30F2" w:rsidRPr="0009418C" w:rsidRDefault="003F30F2" w:rsidP="3E89C715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3E89C715">
              <w:rPr>
                <w:rFonts w:eastAsia="Times New Roman" w:cs="Arial"/>
                <w:b/>
                <w:bCs/>
                <w:sz w:val="24"/>
                <w:szCs w:val="24"/>
              </w:rPr>
              <w:t xml:space="preserve">Support you will be given </w:t>
            </w:r>
          </w:p>
          <w:p w14:paraId="31D688E8" w14:textId="77777777" w:rsidR="003F30F2" w:rsidRPr="0009418C" w:rsidRDefault="003F30F2" w:rsidP="005E3A22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</w:rPr>
            </w:pPr>
          </w:p>
        </w:tc>
        <w:tc>
          <w:tcPr>
            <w:tcW w:w="7088" w:type="dxa"/>
          </w:tcPr>
          <w:p w14:paraId="178E24D7" w14:textId="77777777" w:rsidR="000E64A0" w:rsidRPr="00D136D6" w:rsidRDefault="000E64A0" w:rsidP="000E64A0">
            <w:pPr>
              <w:spacing w:after="120" w:line="24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>Your supervisor is:</w:t>
            </w:r>
          </w:p>
          <w:p w14:paraId="4327FBC3" w14:textId="77777777" w:rsidR="000E64A0" w:rsidRPr="00D136D6" w:rsidRDefault="000E64A0" w:rsidP="000E64A0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 xml:space="preserve">Supervision will be every: </w:t>
            </w:r>
          </w:p>
          <w:p w14:paraId="6FF22F65" w14:textId="77777777" w:rsidR="000E64A0" w:rsidRPr="00D136D6" w:rsidRDefault="000E64A0" w:rsidP="000E64A0">
            <w:pPr>
              <w:pStyle w:val="ListParagraph"/>
              <w:spacing w:after="120" w:line="360" w:lineRule="auto"/>
              <w:ind w:left="1440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>………….weeks</w:t>
            </w:r>
          </w:p>
          <w:p w14:paraId="39112170" w14:textId="77777777" w:rsidR="000E64A0" w:rsidRPr="00D136D6" w:rsidRDefault="000E64A0" w:rsidP="000E64A0">
            <w:pPr>
              <w:pStyle w:val="ListParagraph"/>
              <w:spacing w:after="120" w:line="36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>Or         ………….months</w:t>
            </w:r>
          </w:p>
          <w:p w14:paraId="613CA751" w14:textId="641DF527" w:rsidR="000E64A0" w:rsidRPr="00D136D6" w:rsidRDefault="000E64A0" w:rsidP="67A9D9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</w:rPr>
            </w:pPr>
            <w:r w:rsidRPr="67A9D90B">
              <w:rPr>
                <w:rFonts w:eastAsia="Times New Roman"/>
              </w:rPr>
              <w:t xml:space="preserve">Annual Review will be in Jan/Feb of each year.  </w:t>
            </w:r>
          </w:p>
          <w:p w14:paraId="0E4EEFA5" w14:textId="26EA7DCB" w:rsidR="003F30F2" w:rsidRPr="0009418C" w:rsidRDefault="003F30F2" w:rsidP="000E64A0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F30F2" w:rsidRPr="0009418C" w14:paraId="6C5082CE" w14:textId="77777777" w:rsidTr="67A9D90B">
        <w:trPr>
          <w:trHeight w:val="920"/>
        </w:trPr>
        <w:tc>
          <w:tcPr>
            <w:tcW w:w="2972" w:type="dxa"/>
          </w:tcPr>
          <w:p w14:paraId="5B022703" w14:textId="1FAD77E9" w:rsidR="003F30F2" w:rsidRPr="0009418C" w:rsidRDefault="6E30E7B0" w:rsidP="3E89C715">
            <w:pPr>
              <w:keepNext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3E89C715">
              <w:rPr>
                <w:rFonts w:eastAsia="Times New Roman" w:cs="Arial"/>
                <w:b/>
                <w:bCs/>
                <w:sz w:val="24"/>
                <w:szCs w:val="24"/>
              </w:rPr>
              <w:lastRenderedPageBreak/>
              <w:t>Person Specification</w:t>
            </w:r>
          </w:p>
        </w:tc>
        <w:tc>
          <w:tcPr>
            <w:tcW w:w="7088" w:type="dxa"/>
          </w:tcPr>
          <w:p w14:paraId="02FA1DFD" w14:textId="00C9E2C7" w:rsidR="00A45E85" w:rsidRPr="00D27D7E" w:rsidRDefault="00A45E85" w:rsidP="00A45E85">
            <w:pPr>
              <w:spacing w:after="0" w:line="240" w:lineRule="auto"/>
              <w:rPr>
                <w:rFonts w:eastAsia="Arial" w:cs="Arial"/>
                <w:color w:val="000000" w:themeColor="text1"/>
              </w:rPr>
            </w:pPr>
            <w:r w:rsidRPr="00DE7B37">
              <w:rPr>
                <w:rFonts w:eastAsia="Arial" w:cs="Arial"/>
                <w:color w:val="000000" w:themeColor="text1"/>
              </w:rPr>
              <w:t xml:space="preserve">It is expected that those who are </w:t>
            </w:r>
            <w:r w:rsidR="0039410C">
              <w:rPr>
                <w:rFonts w:eastAsia="Arial" w:cs="Arial"/>
                <w:color w:val="000000" w:themeColor="text1"/>
              </w:rPr>
              <w:t>Service Leade</w:t>
            </w:r>
            <w:r w:rsidRPr="1E7AF3FB">
              <w:rPr>
                <w:rFonts w:eastAsia="Arial" w:cs="Arial"/>
                <w:color w:val="000000" w:themeColor="text1"/>
              </w:rPr>
              <w:t>rs</w:t>
            </w:r>
            <w:r w:rsidRPr="00DE7B37">
              <w:rPr>
                <w:rFonts w:eastAsia="Arial" w:cs="Arial"/>
                <w:color w:val="000000" w:themeColor="text1"/>
              </w:rPr>
              <w:t xml:space="preserve"> are identified as having</w:t>
            </w:r>
          </w:p>
          <w:p w14:paraId="505D34B2" w14:textId="77777777" w:rsidR="00A45E85" w:rsidRPr="00D136D6" w:rsidRDefault="00A45E85" w:rsidP="00A45E8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Arial" w:cstheme="minorHAnsi"/>
                <w:color w:val="000000" w:themeColor="text1"/>
              </w:rPr>
            </w:pPr>
            <w:r w:rsidRPr="00D136D6">
              <w:rPr>
                <w:rFonts w:eastAsia="Arial" w:cstheme="minorHAnsi"/>
                <w:color w:val="000000" w:themeColor="text1"/>
              </w:rPr>
              <w:t>Love for God:</w:t>
            </w:r>
            <w:r w:rsidRPr="00D136D6">
              <w:rPr>
                <w:rFonts w:cstheme="minorHAnsi"/>
              </w:rPr>
              <w:t xml:space="preserve"> </w:t>
            </w:r>
            <w:r w:rsidRPr="00D136D6">
              <w:rPr>
                <w:rFonts w:eastAsia="Arial" w:cstheme="minorHAnsi"/>
                <w:color w:val="000000" w:themeColor="text1"/>
              </w:rPr>
              <w:t>Is rooted in established patterns of corporate worship, Bible reading, prayer, study and reflection</w:t>
            </w:r>
          </w:p>
          <w:p w14:paraId="22BB7CF1" w14:textId="77777777" w:rsidR="00A45E85" w:rsidRPr="00D136D6" w:rsidRDefault="00A45E85" w:rsidP="00A45E8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Arial" w:cstheme="minorHAnsi"/>
                <w:color w:val="000000" w:themeColor="text1"/>
              </w:rPr>
            </w:pPr>
            <w:r w:rsidRPr="00D136D6">
              <w:rPr>
                <w:rFonts w:eastAsia="Arial" w:cstheme="minorHAnsi"/>
                <w:color w:val="000000" w:themeColor="text1"/>
              </w:rPr>
              <w:t>Call to ministry: Has a</w:t>
            </w:r>
            <w:r>
              <w:rPr>
                <w:rFonts w:eastAsia="Arial" w:cstheme="minorHAnsi"/>
                <w:color w:val="000000" w:themeColor="text1"/>
              </w:rPr>
              <w:t xml:space="preserve"> sense of</w:t>
            </w:r>
            <w:r w:rsidRPr="00D136D6">
              <w:rPr>
                <w:rFonts w:eastAsia="Arial" w:cstheme="minorHAnsi"/>
                <w:color w:val="000000" w:themeColor="text1"/>
              </w:rPr>
              <w:t xml:space="preserve"> call</w:t>
            </w:r>
            <w:r>
              <w:rPr>
                <w:rFonts w:eastAsia="Arial" w:cstheme="minorHAnsi"/>
                <w:color w:val="000000" w:themeColor="text1"/>
              </w:rPr>
              <w:t>ing</w:t>
            </w:r>
            <w:r w:rsidRPr="00D136D6">
              <w:rPr>
                <w:rFonts w:eastAsia="Arial" w:cstheme="minorHAnsi"/>
                <w:color w:val="000000" w:themeColor="text1"/>
              </w:rPr>
              <w:t xml:space="preserve"> to serve in this ministry that is affirmed by others</w:t>
            </w:r>
          </w:p>
          <w:p w14:paraId="0DB4DFBA" w14:textId="77777777" w:rsidR="00A45E85" w:rsidRDefault="00A45E85" w:rsidP="00A45E8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Arial" w:cstheme="minorHAnsi"/>
                <w:color w:val="000000" w:themeColor="text1"/>
              </w:rPr>
            </w:pPr>
            <w:r w:rsidRPr="00D136D6">
              <w:rPr>
                <w:rFonts w:eastAsia="Arial" w:cstheme="minorHAnsi"/>
                <w:color w:val="000000" w:themeColor="text1"/>
              </w:rPr>
              <w:t>Love for people:</w:t>
            </w:r>
            <w:r>
              <w:rPr>
                <w:rFonts w:eastAsia="Arial" w:cstheme="minorHAnsi"/>
                <w:color w:val="000000" w:themeColor="text1"/>
              </w:rPr>
              <w:t xml:space="preserve"> An ability to communicate well and with empathy </w:t>
            </w:r>
          </w:p>
          <w:p w14:paraId="6EF7A28E" w14:textId="77777777" w:rsidR="00A45E85" w:rsidRDefault="00A45E85" w:rsidP="00A45E8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</w:rPr>
            </w:pPr>
            <w:r w:rsidRPr="32D7ECEF">
              <w:rPr>
                <w:rFonts w:eastAsia="Times New Roman"/>
              </w:rPr>
              <w:t>Wisdom: Shows personal integrity, emotional maturity and honesty.</w:t>
            </w:r>
          </w:p>
          <w:p w14:paraId="2D24266F" w14:textId="77777777" w:rsidR="00A45E85" w:rsidRDefault="00A45E85" w:rsidP="00A45E8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Humility, </w:t>
            </w:r>
            <w:proofErr w:type="spellStart"/>
            <w:r>
              <w:rPr>
                <w:rFonts w:eastAsia="Times New Roman"/>
              </w:rPr>
              <w:t>teachability</w:t>
            </w:r>
            <w:proofErr w:type="spellEnd"/>
            <w:r>
              <w:rPr>
                <w:rFonts w:eastAsia="Times New Roman"/>
              </w:rPr>
              <w:t xml:space="preserve"> and temperament that responds well to feedback</w:t>
            </w:r>
          </w:p>
          <w:p w14:paraId="103C0A11" w14:textId="43978C4D" w:rsidR="003C18B6" w:rsidRDefault="00663AB8" w:rsidP="00A45E8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Good standing in the parish and presents themselves well in public</w:t>
            </w:r>
          </w:p>
          <w:p w14:paraId="6F22CD85" w14:textId="77777777" w:rsidR="000A2CDB" w:rsidRDefault="000A2CDB" w:rsidP="000A2CDB">
            <w:pPr>
              <w:spacing w:after="0" w:line="240" w:lineRule="auto"/>
              <w:rPr>
                <w:rFonts w:eastAsia="Times New Roman"/>
              </w:rPr>
            </w:pPr>
          </w:p>
          <w:p w14:paraId="38C111BF" w14:textId="77777777" w:rsidR="000A2CDB" w:rsidRPr="00D136D6" w:rsidRDefault="000A2CDB" w:rsidP="3E89C715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3E89C715">
              <w:rPr>
                <w:rFonts w:eastAsia="Times New Roman"/>
                <w:b/>
                <w:bCs/>
                <w:sz w:val="24"/>
                <w:szCs w:val="24"/>
              </w:rPr>
              <w:t xml:space="preserve">Created by:  </w:t>
            </w:r>
          </w:p>
          <w:p w14:paraId="61D2AF37" w14:textId="77777777" w:rsidR="000A2CDB" w:rsidRPr="00D136D6" w:rsidRDefault="000A2CDB" w:rsidP="3E89C715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3E89C715">
              <w:rPr>
                <w:rFonts w:eastAsia="Times New Roman"/>
                <w:b/>
                <w:bCs/>
                <w:sz w:val="24"/>
                <w:szCs w:val="24"/>
              </w:rPr>
              <w:t xml:space="preserve">Date:         </w:t>
            </w:r>
          </w:p>
          <w:p w14:paraId="6A98C139" w14:textId="77777777" w:rsidR="000A2CDB" w:rsidRPr="00D136D6" w:rsidRDefault="000A2CDB" w:rsidP="3E89C715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3E89C715">
              <w:rPr>
                <w:rFonts w:eastAsia="Times New Roman"/>
                <w:b/>
                <w:bCs/>
                <w:sz w:val="24"/>
                <w:szCs w:val="24"/>
              </w:rPr>
              <w:t xml:space="preserve">This role description and working agreement  will be reviewed in (date): </w:t>
            </w:r>
          </w:p>
          <w:p w14:paraId="0139854C" w14:textId="77777777" w:rsidR="000A2CDB" w:rsidRPr="00D136D6" w:rsidRDefault="000A2CDB" w:rsidP="3E89C715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3E89C715">
              <w:rPr>
                <w:rFonts w:eastAsia="Times New Roman"/>
                <w:b/>
                <w:bCs/>
                <w:sz w:val="24"/>
                <w:szCs w:val="24"/>
              </w:rPr>
              <w:t>Agreement</w:t>
            </w:r>
          </w:p>
          <w:p w14:paraId="16BB6311" w14:textId="77777777" w:rsidR="000A2CDB" w:rsidRPr="00D136D6" w:rsidRDefault="000A2CDB" w:rsidP="3E89C715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3E89C715">
              <w:rPr>
                <w:rFonts w:eastAsia="Times New Roman"/>
                <w:b/>
                <w:bCs/>
                <w:sz w:val="24"/>
                <w:szCs w:val="24"/>
              </w:rPr>
              <w:t>Incumbent: …………………</w:t>
            </w:r>
          </w:p>
          <w:p w14:paraId="2DD44E55" w14:textId="77777777" w:rsidR="000A2CDB" w:rsidRPr="00D136D6" w:rsidRDefault="000A2CDB" w:rsidP="3E89C715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3E89C715">
              <w:rPr>
                <w:rFonts w:eastAsia="Times New Roman"/>
                <w:b/>
                <w:bCs/>
                <w:sz w:val="24"/>
                <w:szCs w:val="24"/>
              </w:rPr>
              <w:t>Signature: …………………………</w:t>
            </w:r>
          </w:p>
          <w:p w14:paraId="44CDD8F9" w14:textId="77777777" w:rsidR="000A2CDB" w:rsidRPr="00D136D6" w:rsidRDefault="000A2CDB" w:rsidP="3E89C715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3E89C715">
              <w:rPr>
                <w:rFonts w:eastAsia="Times New Roman"/>
                <w:b/>
                <w:bCs/>
                <w:sz w:val="24"/>
                <w:szCs w:val="24"/>
              </w:rPr>
              <w:t>Date: …………………………</w:t>
            </w:r>
          </w:p>
          <w:p w14:paraId="2809B298" w14:textId="77777777" w:rsidR="000A2CDB" w:rsidRPr="00D136D6" w:rsidRDefault="000A2CDB" w:rsidP="3E89C715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17154331" w14:textId="77777777" w:rsidR="000A2CDB" w:rsidRPr="00D136D6" w:rsidRDefault="000A2CDB" w:rsidP="3E89C715">
            <w:pPr>
              <w:pStyle w:val="ListParagraph"/>
              <w:keepNext/>
              <w:numPr>
                <w:ilvl w:val="0"/>
                <w:numId w:val="12"/>
              </w:numPr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3E89C715">
              <w:rPr>
                <w:rFonts w:eastAsia="Times New Roman"/>
                <w:b/>
                <w:bCs/>
                <w:sz w:val="24"/>
                <w:szCs w:val="24"/>
              </w:rPr>
              <w:t>I agree to serving within the framework of this role description</w:t>
            </w:r>
          </w:p>
          <w:p w14:paraId="25BF7DB4" w14:textId="77777777" w:rsidR="000A2CDB" w:rsidRPr="00D136D6" w:rsidRDefault="000A2CDB" w:rsidP="3E89C715">
            <w:pPr>
              <w:pStyle w:val="ListParagraph"/>
              <w:keepNext/>
              <w:numPr>
                <w:ilvl w:val="0"/>
                <w:numId w:val="12"/>
              </w:numPr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3E89C715">
              <w:rPr>
                <w:rFonts w:eastAsia="Times New Roman"/>
                <w:b/>
                <w:bCs/>
                <w:sz w:val="24"/>
                <w:szCs w:val="24"/>
              </w:rPr>
              <w:t>I agree to completing any necessary safeguarding training</w:t>
            </w:r>
          </w:p>
          <w:p w14:paraId="3E462022" w14:textId="77777777" w:rsidR="000A2CDB" w:rsidRPr="00D136D6" w:rsidRDefault="000A2CDB" w:rsidP="3E89C715">
            <w:pPr>
              <w:pStyle w:val="ListParagraph"/>
              <w:keepNext/>
              <w:numPr>
                <w:ilvl w:val="0"/>
                <w:numId w:val="12"/>
              </w:numPr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3E89C715">
              <w:rPr>
                <w:rFonts w:eastAsia="Times New Roman"/>
                <w:b/>
                <w:bCs/>
                <w:sz w:val="24"/>
                <w:szCs w:val="24"/>
              </w:rPr>
              <w:t xml:space="preserve">I agree to respond to any safeguarding matters (Respond, Record, Report) in line with the Parish Safeguarding Policy </w:t>
            </w:r>
          </w:p>
          <w:p w14:paraId="234B859B" w14:textId="77777777" w:rsidR="000A2CDB" w:rsidRDefault="000A2CDB" w:rsidP="3E89C715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23514934" w14:textId="77777777" w:rsidR="000A2CDB" w:rsidRPr="00D136D6" w:rsidRDefault="000A2CDB" w:rsidP="3E89C715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3E89C715">
              <w:rPr>
                <w:rFonts w:eastAsia="Times New Roman"/>
                <w:b/>
                <w:bCs/>
                <w:sz w:val="24"/>
                <w:szCs w:val="24"/>
              </w:rPr>
              <w:t>Post Holder (Print Name): …………………………</w:t>
            </w:r>
          </w:p>
          <w:p w14:paraId="007204B8" w14:textId="77777777" w:rsidR="000A2CDB" w:rsidRDefault="000A2CDB" w:rsidP="3E89C715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51294ECE" w14:textId="312BBC7E" w:rsidR="000A2CDB" w:rsidRPr="000A2CDB" w:rsidRDefault="000A2CDB" w:rsidP="3E89C71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3E89C715">
              <w:rPr>
                <w:rFonts w:eastAsia="Times New Roman"/>
                <w:b/>
                <w:bCs/>
                <w:sz w:val="24"/>
                <w:szCs w:val="24"/>
              </w:rPr>
              <w:t>Signature: …………………………</w:t>
            </w:r>
          </w:p>
          <w:p w14:paraId="553EFBD8" w14:textId="7178E987" w:rsidR="001B0246" w:rsidRPr="0009418C" w:rsidRDefault="001B0246" w:rsidP="001B0246">
            <w:pPr>
              <w:pStyle w:val="ListParagraph"/>
              <w:spacing w:after="0" w:line="240" w:lineRule="auto"/>
              <w:ind w:left="360"/>
              <w:rPr>
                <w:rFonts w:eastAsia="Times New Roman" w:cs="Arial"/>
              </w:rPr>
            </w:pPr>
          </w:p>
        </w:tc>
      </w:tr>
    </w:tbl>
    <w:p w14:paraId="7ECFD61E" w14:textId="77777777" w:rsidR="004E40AD" w:rsidRPr="0009418C" w:rsidRDefault="004E40AD">
      <w:bookmarkStart w:id="1" w:name="_GoBack"/>
      <w:bookmarkEnd w:id="0"/>
      <w:bookmarkEnd w:id="1"/>
    </w:p>
    <w:sectPr w:rsidR="004E40AD" w:rsidRPr="0009418C" w:rsidSect="00894E1B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4D5F6" w14:textId="77777777" w:rsidR="00DD026B" w:rsidRDefault="00DD026B" w:rsidP="003F30F2">
      <w:pPr>
        <w:spacing w:after="0" w:line="240" w:lineRule="auto"/>
      </w:pPr>
      <w:r>
        <w:separator/>
      </w:r>
    </w:p>
  </w:endnote>
  <w:endnote w:type="continuationSeparator" w:id="0">
    <w:p w14:paraId="362EA653" w14:textId="77777777" w:rsidR="00DD026B" w:rsidRDefault="00DD026B" w:rsidP="003F30F2">
      <w:pPr>
        <w:spacing w:after="0" w:line="240" w:lineRule="auto"/>
      </w:pPr>
      <w:r>
        <w:continuationSeparator/>
      </w:r>
    </w:p>
  </w:endnote>
  <w:endnote w:type="continuationNotice" w:id="1">
    <w:p w14:paraId="0733564C" w14:textId="77777777" w:rsidR="00DD026B" w:rsidRDefault="00DD02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6965F" w14:textId="745A2650" w:rsidR="0051598F" w:rsidRPr="0051598F" w:rsidRDefault="0039410C" w:rsidP="0051598F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SL</w:t>
    </w:r>
    <w:r w:rsidR="0051598F" w:rsidRPr="0051598F">
      <w:rPr>
        <w:i/>
        <w:iCs/>
        <w:sz w:val="18"/>
        <w:szCs w:val="18"/>
      </w:rPr>
      <w:t xml:space="preserve"> Role Description, revised </w:t>
    </w:r>
    <w:r>
      <w:rPr>
        <w:i/>
        <w:iCs/>
        <w:sz w:val="18"/>
        <w:szCs w:val="18"/>
      </w:rPr>
      <w:t>April 2022</w:t>
    </w:r>
  </w:p>
  <w:p w14:paraId="188970CA" w14:textId="77777777" w:rsidR="0051598F" w:rsidRDefault="005159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9EC47" w14:textId="77777777" w:rsidR="00DD026B" w:rsidRDefault="00DD026B" w:rsidP="003F30F2">
      <w:pPr>
        <w:spacing w:after="0" w:line="240" w:lineRule="auto"/>
      </w:pPr>
      <w:r>
        <w:separator/>
      </w:r>
    </w:p>
  </w:footnote>
  <w:footnote w:type="continuationSeparator" w:id="0">
    <w:p w14:paraId="77CB91C6" w14:textId="77777777" w:rsidR="00DD026B" w:rsidRDefault="00DD026B" w:rsidP="003F30F2">
      <w:pPr>
        <w:spacing w:after="0" w:line="240" w:lineRule="auto"/>
      </w:pPr>
      <w:r>
        <w:continuationSeparator/>
      </w:r>
    </w:p>
  </w:footnote>
  <w:footnote w:type="continuationNotice" w:id="1">
    <w:p w14:paraId="555E51B8" w14:textId="77777777" w:rsidR="00DD026B" w:rsidRDefault="00DD02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7AEAF0" w14:paraId="671B10DD" w14:textId="77777777" w:rsidTr="757AEAF0">
      <w:tc>
        <w:tcPr>
          <w:tcW w:w="3005" w:type="dxa"/>
        </w:tcPr>
        <w:p w14:paraId="2968D0E0" w14:textId="2EC6AFC2" w:rsidR="757AEAF0" w:rsidRDefault="757AEAF0" w:rsidP="757AEAF0">
          <w:pPr>
            <w:pStyle w:val="Header"/>
            <w:ind w:left="-115"/>
          </w:pPr>
        </w:p>
      </w:tc>
      <w:tc>
        <w:tcPr>
          <w:tcW w:w="3005" w:type="dxa"/>
        </w:tcPr>
        <w:p w14:paraId="478B889C" w14:textId="192249F4" w:rsidR="757AEAF0" w:rsidRDefault="757AEAF0" w:rsidP="757AEAF0">
          <w:pPr>
            <w:pStyle w:val="Header"/>
            <w:jc w:val="center"/>
          </w:pPr>
        </w:p>
      </w:tc>
      <w:tc>
        <w:tcPr>
          <w:tcW w:w="3005" w:type="dxa"/>
        </w:tcPr>
        <w:p w14:paraId="41335DE0" w14:textId="6F4DF692" w:rsidR="757AEAF0" w:rsidRDefault="757AEAF0" w:rsidP="757AEAF0">
          <w:pPr>
            <w:pStyle w:val="Header"/>
            <w:ind w:right="-115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0DD8A780" wp14:editId="50E6A65E">
                <wp:extent cx="1543050" cy="800100"/>
                <wp:effectExtent l="0" t="0" r="0" b="0"/>
                <wp:docPr id="1827471394" name="Picture 18274713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14:paraId="73421DF3" w14:textId="1DB179AF" w:rsidR="757AEAF0" w:rsidRDefault="757AEAF0" w:rsidP="757AEA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FD3"/>
    <w:multiLevelType w:val="hybridMultilevel"/>
    <w:tmpl w:val="41F00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774E5"/>
    <w:multiLevelType w:val="hybridMultilevel"/>
    <w:tmpl w:val="ABD6B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50F0D"/>
    <w:multiLevelType w:val="hybridMultilevel"/>
    <w:tmpl w:val="0FE63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101E55"/>
    <w:multiLevelType w:val="hybridMultilevel"/>
    <w:tmpl w:val="B9D01270"/>
    <w:lvl w:ilvl="0" w:tplc="D090A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EB3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C7E7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8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4C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3C1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06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44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AE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42FA6"/>
    <w:multiLevelType w:val="hybridMultilevel"/>
    <w:tmpl w:val="B1ACB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9511D"/>
    <w:multiLevelType w:val="hybridMultilevel"/>
    <w:tmpl w:val="590CB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02C83"/>
    <w:multiLevelType w:val="hybridMultilevel"/>
    <w:tmpl w:val="AB0092B8"/>
    <w:lvl w:ilvl="0" w:tplc="420C5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6B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C8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6D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EE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49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85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C1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46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D5C13"/>
    <w:multiLevelType w:val="hybridMultilevel"/>
    <w:tmpl w:val="072C6742"/>
    <w:lvl w:ilvl="0" w:tplc="B6267D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AE41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6B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C7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AD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848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05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6C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23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F2FFD"/>
    <w:multiLevelType w:val="hybridMultilevel"/>
    <w:tmpl w:val="6FD24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757260"/>
    <w:multiLevelType w:val="hybridMultilevel"/>
    <w:tmpl w:val="441AFCBA"/>
    <w:lvl w:ilvl="0" w:tplc="3454F456">
      <w:start w:val="1"/>
      <w:numFmt w:val="bullet"/>
      <w:lvlText w:val=""/>
      <w:lvlJc w:val="left"/>
      <w:pPr>
        <w:ind w:left="720" w:hanging="360"/>
      </w:pPr>
      <w:rPr>
        <w:rFonts w:ascii="Arial" w:hAnsi="Arial" w:hint="default"/>
      </w:rPr>
    </w:lvl>
    <w:lvl w:ilvl="1" w:tplc="23724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EC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40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8A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A02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07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81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D07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147F0"/>
    <w:multiLevelType w:val="hybridMultilevel"/>
    <w:tmpl w:val="F9641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82586"/>
    <w:multiLevelType w:val="hybridMultilevel"/>
    <w:tmpl w:val="804EB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sDQ0Mjc0MzQ1MTZU0lEKTi0uzszPAykwqgUAhEZBqiwAAAA="/>
  </w:docVars>
  <w:rsids>
    <w:rsidRoot w:val="003F30F2"/>
    <w:rsid w:val="00013FB9"/>
    <w:rsid w:val="000221E9"/>
    <w:rsid w:val="00040EE1"/>
    <w:rsid w:val="000613D4"/>
    <w:rsid w:val="0009418C"/>
    <w:rsid w:val="000A2CDB"/>
    <w:rsid w:val="000E64A0"/>
    <w:rsid w:val="000F7FDE"/>
    <w:rsid w:val="0017426E"/>
    <w:rsid w:val="001B0246"/>
    <w:rsid w:val="001C510A"/>
    <w:rsid w:val="00257E7B"/>
    <w:rsid w:val="0027652C"/>
    <w:rsid w:val="002F6A67"/>
    <w:rsid w:val="0039410C"/>
    <w:rsid w:val="003A3F9D"/>
    <w:rsid w:val="003B60CD"/>
    <w:rsid w:val="003B6762"/>
    <w:rsid w:val="003B6E0A"/>
    <w:rsid w:val="003C18B6"/>
    <w:rsid w:val="003F30F2"/>
    <w:rsid w:val="003F5BE1"/>
    <w:rsid w:val="00400239"/>
    <w:rsid w:val="0040273E"/>
    <w:rsid w:val="00404F09"/>
    <w:rsid w:val="00465114"/>
    <w:rsid w:val="00490687"/>
    <w:rsid w:val="004A176E"/>
    <w:rsid w:val="004E40AD"/>
    <w:rsid w:val="0051598F"/>
    <w:rsid w:val="00527FD9"/>
    <w:rsid w:val="0055470E"/>
    <w:rsid w:val="005E3A22"/>
    <w:rsid w:val="005F0155"/>
    <w:rsid w:val="00663AB8"/>
    <w:rsid w:val="006D6A3C"/>
    <w:rsid w:val="006E07C2"/>
    <w:rsid w:val="007622FD"/>
    <w:rsid w:val="007B36A3"/>
    <w:rsid w:val="007C7B85"/>
    <w:rsid w:val="00805A3A"/>
    <w:rsid w:val="00827934"/>
    <w:rsid w:val="008917A8"/>
    <w:rsid w:val="00894E1B"/>
    <w:rsid w:val="008B6AA7"/>
    <w:rsid w:val="008E2CBC"/>
    <w:rsid w:val="00956A06"/>
    <w:rsid w:val="009A673B"/>
    <w:rsid w:val="009B4BA3"/>
    <w:rsid w:val="00A45E85"/>
    <w:rsid w:val="00AA2F6B"/>
    <w:rsid w:val="00AD0204"/>
    <w:rsid w:val="00AF6596"/>
    <w:rsid w:val="00B20FAC"/>
    <w:rsid w:val="00B351A8"/>
    <w:rsid w:val="00B52A13"/>
    <w:rsid w:val="00B7759C"/>
    <w:rsid w:val="00B91DE1"/>
    <w:rsid w:val="00BE28A6"/>
    <w:rsid w:val="00BE5593"/>
    <w:rsid w:val="00C0367D"/>
    <w:rsid w:val="00C063EB"/>
    <w:rsid w:val="00C47F26"/>
    <w:rsid w:val="00C8713B"/>
    <w:rsid w:val="00CA02EF"/>
    <w:rsid w:val="00CC155B"/>
    <w:rsid w:val="00CF66D5"/>
    <w:rsid w:val="00D30098"/>
    <w:rsid w:val="00D63E02"/>
    <w:rsid w:val="00D65148"/>
    <w:rsid w:val="00D71F98"/>
    <w:rsid w:val="00DC040D"/>
    <w:rsid w:val="00DD026B"/>
    <w:rsid w:val="00E1679B"/>
    <w:rsid w:val="00E3236B"/>
    <w:rsid w:val="00E552E4"/>
    <w:rsid w:val="00F239C2"/>
    <w:rsid w:val="00F44CE4"/>
    <w:rsid w:val="00FF1D63"/>
    <w:rsid w:val="00FF3BE7"/>
    <w:rsid w:val="0BBBB9DA"/>
    <w:rsid w:val="141C747A"/>
    <w:rsid w:val="151B158E"/>
    <w:rsid w:val="15CC37A0"/>
    <w:rsid w:val="16B6E5EF"/>
    <w:rsid w:val="1BBF61C4"/>
    <w:rsid w:val="22D54E9C"/>
    <w:rsid w:val="26F830A5"/>
    <w:rsid w:val="283380BC"/>
    <w:rsid w:val="2921E9B2"/>
    <w:rsid w:val="2D287FB5"/>
    <w:rsid w:val="3113D33A"/>
    <w:rsid w:val="337A8742"/>
    <w:rsid w:val="3E89C715"/>
    <w:rsid w:val="3F4F2AC5"/>
    <w:rsid w:val="43DB1556"/>
    <w:rsid w:val="45387A8D"/>
    <w:rsid w:val="467C36B9"/>
    <w:rsid w:val="46D44AEE"/>
    <w:rsid w:val="502FBCC8"/>
    <w:rsid w:val="52D41B4A"/>
    <w:rsid w:val="568C3C91"/>
    <w:rsid w:val="5F6EE489"/>
    <w:rsid w:val="61133A76"/>
    <w:rsid w:val="6307BBF5"/>
    <w:rsid w:val="63B7B6E9"/>
    <w:rsid w:val="6414A745"/>
    <w:rsid w:val="64A38C56"/>
    <w:rsid w:val="67A9D90B"/>
    <w:rsid w:val="684E836E"/>
    <w:rsid w:val="6DB145C6"/>
    <w:rsid w:val="6E30E7B0"/>
    <w:rsid w:val="757AEAF0"/>
    <w:rsid w:val="7998C698"/>
    <w:rsid w:val="7CCCAF8B"/>
    <w:rsid w:val="7E8DC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9AC8"/>
  <w15:chartTrackingRefBased/>
  <w15:docId w15:val="{E8C9B342-7EA4-47CD-8E6B-5E91B360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0F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30F2"/>
  </w:style>
  <w:style w:type="paragraph" w:styleId="Footer">
    <w:name w:val="footer"/>
    <w:basedOn w:val="Normal"/>
    <w:link w:val="Foot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30F2"/>
  </w:style>
  <w:style w:type="character" w:customStyle="1" w:styleId="Heading1Char">
    <w:name w:val="Heading 1 Char"/>
    <w:basedOn w:val="DefaultParagraphFont"/>
    <w:link w:val="Heading1"/>
    <w:uiPriority w:val="9"/>
    <w:rsid w:val="003F30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3F30F2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1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3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D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B36A3"/>
    <w:rPr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unhideWhenUsed/>
    <w:rsid w:val="00CC155B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CC155B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4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ED80-7635-4384-85A2-A326939E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Hollebon</dc:creator>
  <cp:keywords/>
  <dc:description/>
  <cp:lastModifiedBy>Sarah Slater</cp:lastModifiedBy>
  <cp:revision>16</cp:revision>
  <dcterms:created xsi:type="dcterms:W3CDTF">2022-02-22T13:25:00Z</dcterms:created>
  <dcterms:modified xsi:type="dcterms:W3CDTF">2022-04-20T08:57:00Z</dcterms:modified>
</cp:coreProperties>
</file>