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476BCD" w:rsidRPr="00476BCD" w:rsidRDefault="00476BCD" w:rsidP="00476BCD">
      <w:pPr>
        <w:pStyle w:val="NormalBodyText"/>
        <w:jc w:val="center"/>
        <w:rPr>
          <w:b/>
          <w:color w:val="002D73"/>
          <w:sz w:val="72"/>
          <w:szCs w:val="72"/>
        </w:rPr>
      </w:pPr>
    </w:p>
    <w:p w14:paraId="0A37501D" w14:textId="77777777" w:rsidR="00476BCD" w:rsidRPr="00476BCD" w:rsidRDefault="00476BCD" w:rsidP="00476BCD">
      <w:pPr>
        <w:pStyle w:val="NormalBodyText"/>
        <w:jc w:val="center"/>
        <w:rPr>
          <w:b/>
          <w:color w:val="002D73"/>
          <w:sz w:val="72"/>
          <w:szCs w:val="72"/>
        </w:rPr>
      </w:pPr>
    </w:p>
    <w:p w14:paraId="68DAB124" w14:textId="05AD57F8" w:rsidR="00476BCD" w:rsidRPr="00476BCD" w:rsidRDefault="00476BCD" w:rsidP="02F78407">
      <w:pPr>
        <w:pStyle w:val="NormalBodyText"/>
        <w:rPr>
          <w:b/>
          <w:bCs/>
          <w:color w:val="002D73"/>
          <w:sz w:val="56"/>
          <w:szCs w:val="56"/>
        </w:rPr>
      </w:pPr>
      <w:r w:rsidRPr="02F78407">
        <w:rPr>
          <w:b/>
          <w:bCs/>
          <w:color w:val="002D73"/>
          <w:sz w:val="56"/>
          <w:szCs w:val="56"/>
        </w:rPr>
        <w:t xml:space="preserve">The Parochial Church Council (PCC) of </w:t>
      </w:r>
      <w:r w:rsidRPr="02F78407">
        <w:rPr>
          <w:b/>
          <w:bCs/>
          <w:color w:val="FF0000"/>
          <w:sz w:val="56"/>
          <w:szCs w:val="56"/>
        </w:rPr>
        <w:t>[insert name of PCC]</w:t>
      </w:r>
      <w:r w:rsidRPr="02F78407">
        <w:rPr>
          <w:b/>
          <w:bCs/>
          <w:color w:val="002D73"/>
          <w:sz w:val="56"/>
          <w:szCs w:val="56"/>
        </w:rPr>
        <w:t xml:space="preserve"> </w:t>
      </w:r>
    </w:p>
    <w:p w14:paraId="72A3D3EC" w14:textId="77777777" w:rsidR="00476BCD" w:rsidRPr="00476BCD" w:rsidRDefault="00476BCD" w:rsidP="00476BCD">
      <w:pPr>
        <w:pStyle w:val="NormalBodyText"/>
        <w:jc w:val="center"/>
        <w:rPr>
          <w:b/>
          <w:sz w:val="44"/>
          <w:szCs w:val="44"/>
        </w:rPr>
      </w:pPr>
    </w:p>
    <w:p w14:paraId="0D0B940D" w14:textId="77777777" w:rsidR="00476BCD" w:rsidRPr="00476BCD" w:rsidRDefault="00476BCD" w:rsidP="00476BCD">
      <w:pPr>
        <w:pStyle w:val="NormalBodyText"/>
        <w:jc w:val="center"/>
        <w:rPr>
          <w:b/>
          <w:sz w:val="44"/>
          <w:szCs w:val="44"/>
        </w:rPr>
      </w:pPr>
    </w:p>
    <w:p w14:paraId="55AB31C2" w14:textId="77777777" w:rsidR="00476BCD" w:rsidRDefault="00476BCD" w:rsidP="00476BCD">
      <w:pPr>
        <w:pStyle w:val="NormalBodyText"/>
      </w:pPr>
      <w:r>
        <w:t>Version</w:t>
      </w:r>
      <w:r w:rsidR="0071767B">
        <w:t>:</w:t>
      </w:r>
      <w:r w:rsidR="00682ABF">
        <w:t xml:space="preserve"> Final</w:t>
      </w:r>
      <w:r>
        <w:t>1.0</w:t>
      </w:r>
    </w:p>
    <w:p w14:paraId="260BB6D4" w14:textId="12841E4F" w:rsidR="00476BCD" w:rsidRDefault="00476BCD" w:rsidP="4D3BA3C4">
      <w:pPr>
        <w:jc w:val="center"/>
      </w:pPr>
    </w:p>
    <w:p w14:paraId="5E490E35" w14:textId="534079E6" w:rsidR="00476BCD" w:rsidRDefault="4D3BA3C4" w:rsidP="16AADC4D">
      <w:pPr>
        <w:jc w:val="center"/>
        <w:rPr>
          <w:rFonts w:asciiTheme="minorHAnsi" w:eastAsiaTheme="minorEastAsia" w:hAnsiTheme="minorHAnsi" w:cstheme="minorBidi"/>
          <w:b/>
          <w:bCs/>
          <w:color w:val="000000" w:themeColor="text1"/>
          <w:sz w:val="56"/>
          <w:szCs w:val="56"/>
        </w:rPr>
      </w:pPr>
      <w:r w:rsidRPr="16AADC4D">
        <w:rPr>
          <w:rFonts w:asciiTheme="minorHAnsi" w:eastAsiaTheme="minorEastAsia" w:hAnsiTheme="minorHAnsi" w:cstheme="minorBidi"/>
          <w:b/>
          <w:bCs/>
          <w:color w:val="000000" w:themeColor="text1"/>
          <w:sz w:val="56"/>
          <w:szCs w:val="56"/>
        </w:rPr>
        <w:t>DATA PRIVACY NOTICE</w:t>
      </w:r>
    </w:p>
    <w:p w14:paraId="1AFAD9FE" w14:textId="718CDC97" w:rsidR="00476BCD" w:rsidRDefault="00476BCD" w:rsidP="16AADC4D">
      <w:pPr>
        <w:jc w:val="center"/>
        <w:rPr>
          <w:rFonts w:asciiTheme="minorHAnsi" w:eastAsiaTheme="minorEastAsia" w:hAnsiTheme="minorHAnsi" w:cstheme="minorBidi"/>
          <w:b/>
          <w:bCs/>
          <w:color w:val="000000" w:themeColor="text1"/>
          <w:sz w:val="56"/>
          <w:szCs w:val="56"/>
        </w:rPr>
      </w:pPr>
    </w:p>
    <w:p w14:paraId="00E37A3E" w14:textId="08AB569E"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1.</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 xml:space="preserve">Your personal data - </w:t>
      </w:r>
      <w:r w:rsidRPr="16AADC4D">
        <w:rPr>
          <w:rFonts w:asciiTheme="minorHAnsi" w:eastAsiaTheme="minorEastAsia" w:hAnsiTheme="minorHAnsi" w:cstheme="minorBidi"/>
          <w:color w:val="000000" w:themeColor="text1"/>
        </w:rPr>
        <w:t>Personal data is information about a living person who can be identified from that data. Its use is governed by the General Data Protection Regulation (“GDPR”) which took effect on 25 May 2018. Under the GDPR, the PCC is the ‘data controller’ which means it decides how your personal data is processed and for what purposes.</w:t>
      </w:r>
    </w:p>
    <w:p w14:paraId="294CC49B" w14:textId="5DD31E76"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2.</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How we process your personal data</w:t>
      </w:r>
      <w:r w:rsidRPr="16AADC4D">
        <w:rPr>
          <w:rFonts w:asciiTheme="minorHAnsi" w:eastAsiaTheme="minorEastAsia" w:hAnsiTheme="minorHAnsi" w:cstheme="minorBidi"/>
          <w:color w:val="000000" w:themeColor="text1"/>
        </w:rPr>
        <w:t xml:space="preserve"> - We carry out our responsibilities by keeping personal data up to date; by storing and destroying it securely; by not collecting or retaining excessive amounts and by protecting it from loss, misuse, unauthorised access and disclosure. We use your personal data for the following purposes:</w:t>
      </w:r>
    </w:p>
    <w:p w14:paraId="03C0C777" w14:textId="5662FC65" w:rsidR="00476BCD" w:rsidRDefault="16AADC4D" w:rsidP="16AADC4D">
      <w:pPr>
        <w:pStyle w:val="ListParagraph"/>
        <w:numPr>
          <w:ilvl w:val="0"/>
          <w:numId w:val="3"/>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to inform you of news, events, activities and services in our parish and the wider church</w:t>
      </w:r>
    </w:p>
    <w:p w14:paraId="129E671A" w14:textId="15803B22" w:rsidR="00476BCD" w:rsidRDefault="16AADC4D" w:rsidP="16AADC4D">
      <w:pPr>
        <w:pStyle w:val="ListParagraph"/>
        <w:numPr>
          <w:ilvl w:val="0"/>
          <w:numId w:val="3"/>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to administer membership and electoral roll records</w:t>
      </w:r>
    </w:p>
    <w:p w14:paraId="4F4EAC7F" w14:textId="2C080DEA" w:rsidR="00476BCD" w:rsidRDefault="16AADC4D" w:rsidP="16AADC4D">
      <w:pPr>
        <w:pStyle w:val="ListParagraph"/>
        <w:numPr>
          <w:ilvl w:val="0"/>
          <w:numId w:val="3"/>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to fundraise and promote the interests of the Church</w:t>
      </w:r>
    </w:p>
    <w:p w14:paraId="6273983E" w14:textId="3DC6D53F" w:rsidR="00476BCD" w:rsidRDefault="16AADC4D" w:rsidP="16AADC4D">
      <w:pPr>
        <w:pStyle w:val="ListParagraph"/>
        <w:numPr>
          <w:ilvl w:val="0"/>
          <w:numId w:val="3"/>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to maintain our own accounts and records (including the processing of gift aid applications)</w:t>
      </w:r>
    </w:p>
    <w:p w14:paraId="416BB02F" w14:textId="3F0EE72C" w:rsidR="00476BCD" w:rsidRDefault="16AADC4D" w:rsidP="16AADC4D">
      <w:pPr>
        <w:pStyle w:val="ListParagraph"/>
        <w:numPr>
          <w:ilvl w:val="0"/>
          <w:numId w:val="3"/>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to manage our volunteers</w:t>
      </w:r>
    </w:p>
    <w:p w14:paraId="18A3EC41" w14:textId="30914A6A"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3. The legal basis for processing your personal data</w:t>
      </w:r>
      <w:r w:rsidRPr="16AADC4D">
        <w:rPr>
          <w:rFonts w:asciiTheme="minorHAnsi" w:eastAsiaTheme="minorEastAsia" w:hAnsiTheme="minorHAnsi" w:cstheme="minorBidi"/>
          <w:color w:val="000000" w:themeColor="text1"/>
        </w:rPr>
        <w:t xml:space="preserve"> - We only process or use this information:</w:t>
      </w:r>
    </w:p>
    <w:p w14:paraId="276A02DF" w14:textId="31AEF534" w:rsidR="00476BCD" w:rsidRDefault="16AADC4D" w:rsidP="16AADC4D">
      <w:pPr>
        <w:pStyle w:val="ListParagraph"/>
        <w:numPr>
          <w:ilvl w:val="0"/>
          <w:numId w:val="2"/>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with your consent so that we can keep you informed about news, events, and services.</w:t>
      </w:r>
    </w:p>
    <w:p w14:paraId="4452C260" w14:textId="7E3CF0D0" w:rsidR="00476BCD" w:rsidRDefault="16AADC4D" w:rsidP="16AADC4D">
      <w:pPr>
        <w:pStyle w:val="ListParagraph"/>
        <w:numPr>
          <w:ilvl w:val="0"/>
          <w:numId w:val="2"/>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lastRenderedPageBreak/>
        <w:t>to meet legal obligations in relation to Gift Aid and the Church Representation Rules (Synodical Government Measure 1969)</w:t>
      </w:r>
    </w:p>
    <w:p w14:paraId="74D0F1E4" w14:textId="54D15B1E"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 xml:space="preserve">4. Sharing your personal data </w:t>
      </w:r>
      <w:r w:rsidRPr="16AADC4D">
        <w:rPr>
          <w:rFonts w:asciiTheme="minorHAnsi" w:eastAsiaTheme="minorEastAsia" w:hAnsiTheme="minorHAnsi" w:cstheme="minorBidi"/>
          <w:color w:val="000000" w:themeColor="text1"/>
        </w:rPr>
        <w:t>– Your personal data will be treated as strictly confidential and only be shared with other church members for purposes connected with the church. We shall only share your data with third parties outside the parish with your consent.</w:t>
      </w:r>
    </w:p>
    <w:p w14:paraId="4A5DFC13" w14:textId="180652D8"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5.</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Keeping your personal data</w:t>
      </w:r>
      <w:r w:rsidRPr="16AADC4D">
        <w:rPr>
          <w:rFonts w:asciiTheme="minorHAnsi" w:eastAsiaTheme="minorEastAsia" w:hAnsiTheme="minorHAnsi" w:cstheme="minorBidi"/>
          <w:color w:val="000000" w:themeColor="text1"/>
        </w:rPr>
        <w:t xml:space="preserve"> - We keep data in accordance with the guidance set out in the guide “Keep or Bin: Care of Your Parish Records” which is available on the Church of England website (See footnote 1). Specifically, we retain electoral roll data while it is still current; gift aid declarations and associated paperwork for up to 6 years after the calendar year to which they relate, and parish registers (baptisms, marriages, funerals) permanently.</w:t>
      </w:r>
    </w:p>
    <w:p w14:paraId="484FE5AD" w14:textId="01AD1B1B"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6.</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Your rights and your personal data</w:t>
      </w:r>
      <w:r w:rsidRPr="16AADC4D">
        <w:rPr>
          <w:rFonts w:asciiTheme="minorHAnsi" w:eastAsiaTheme="minorEastAsia" w:hAnsiTheme="minorHAnsi" w:cstheme="minorBidi"/>
          <w:color w:val="000000" w:themeColor="text1"/>
        </w:rPr>
        <w:t xml:space="preserve"> - Unless subject to an exemption under the GDPR, you have the following rights with respect to your personal data: -</w:t>
      </w:r>
    </w:p>
    <w:p w14:paraId="1867C2A8" w14:textId="7C890DC6"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request a copy of any personal data which the PCC holds about you;</w:t>
      </w:r>
    </w:p>
    <w:p w14:paraId="4B76C4FE" w14:textId="41C011DD"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request the PCC to correct any personal data if it is inaccurate or out of date and, if there is a dispute about its accuracy or processing, to request a restriction on further processing;</w:t>
      </w:r>
    </w:p>
    <w:p w14:paraId="6962D89C" w14:textId="0B43B4CF"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request your personal data is erased where the PCC no longer needs to retain it;</w:t>
      </w:r>
    </w:p>
    <w:p w14:paraId="6C33979B" w14:textId="3A9194A0"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withdraw your consent to the processing at any time;</w:t>
      </w:r>
    </w:p>
    <w:p w14:paraId="6AF842E2" w14:textId="0D786ECF"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object to the processing of personal data;</w:t>
      </w:r>
    </w:p>
    <w:p w14:paraId="149481BE" w14:textId="47A2030B" w:rsidR="00476BCD" w:rsidRDefault="16AADC4D" w:rsidP="16AADC4D">
      <w:pPr>
        <w:pStyle w:val="ListParagraph"/>
        <w:numPr>
          <w:ilvl w:val="0"/>
          <w:numId w:val="1"/>
        </w:num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the right to lodge a complaint with the Information Commissioners Office (Details below).</w:t>
      </w:r>
    </w:p>
    <w:p w14:paraId="1231536A" w14:textId="689DB64E"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b/>
          <w:bCs/>
          <w:color w:val="000000" w:themeColor="text1"/>
        </w:rPr>
        <w:t>7.</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Further processing</w:t>
      </w:r>
      <w:r w:rsidRPr="16AADC4D">
        <w:rPr>
          <w:rFonts w:asciiTheme="minorHAnsi" w:eastAsiaTheme="minorEastAsia" w:hAnsiTheme="minorHAnsi" w:cstheme="minorBidi"/>
          <w:color w:val="000000" w:themeColor="text1"/>
        </w:rPr>
        <w:t xml:space="preserve"> - If we wish to use your personal data for a new purpose, not covered by this Data Privacy Notice, we will provide you with a new notice explaining this new use and where and whenever necessary, we will seek your prior consent to the new processing.</w:t>
      </w:r>
    </w:p>
    <w:p w14:paraId="20814119" w14:textId="56510F8B" w:rsidR="00476BCD" w:rsidRDefault="16AADC4D" w:rsidP="16AADC4D">
      <w:pPr>
        <w:rPr>
          <w:rFonts w:asciiTheme="minorHAnsi" w:eastAsiaTheme="minorEastAsia" w:hAnsiTheme="minorHAnsi" w:cstheme="minorBidi"/>
          <w:color w:val="FF0000"/>
        </w:rPr>
      </w:pPr>
      <w:r w:rsidRPr="16AADC4D">
        <w:rPr>
          <w:rFonts w:asciiTheme="minorHAnsi" w:eastAsiaTheme="minorEastAsia" w:hAnsiTheme="minorHAnsi" w:cstheme="minorBidi"/>
          <w:b/>
          <w:bCs/>
          <w:color w:val="000000" w:themeColor="text1"/>
        </w:rPr>
        <w:t>8.</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b/>
          <w:bCs/>
          <w:color w:val="000000" w:themeColor="text1"/>
        </w:rPr>
        <w:t>Contact Details -</w:t>
      </w:r>
      <w:r w:rsidRPr="16AADC4D">
        <w:rPr>
          <w:rFonts w:asciiTheme="minorHAnsi" w:eastAsiaTheme="minorEastAsia" w:hAnsiTheme="minorHAnsi" w:cstheme="minorBidi"/>
          <w:color w:val="000000" w:themeColor="text1"/>
        </w:rPr>
        <w:t xml:space="preserve"> If you are not content with the way in which your data is held or used, please in the first instance, contact </w:t>
      </w:r>
      <w:r w:rsidRPr="16AADC4D">
        <w:rPr>
          <w:rFonts w:asciiTheme="minorHAnsi" w:eastAsiaTheme="minorEastAsia" w:hAnsiTheme="minorHAnsi" w:cstheme="minorBidi"/>
          <w:color w:val="FF0000"/>
        </w:rPr>
        <w:t>[provide PCC contact person name and contact details]</w:t>
      </w:r>
    </w:p>
    <w:p w14:paraId="09D44D75" w14:textId="5B62B9A8" w:rsidR="00476BCD" w:rsidRDefault="16AADC4D"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 xml:space="preserve">You can contact the Information Commissioners Office on 0303 123 1113 or via email </w:t>
      </w:r>
      <w:hyperlink r:id="rId11">
        <w:r w:rsidRPr="16AADC4D">
          <w:rPr>
            <w:rStyle w:val="Hyperlink"/>
            <w:rFonts w:asciiTheme="minorHAnsi" w:eastAsiaTheme="minorEastAsia" w:hAnsiTheme="minorHAnsi" w:cstheme="minorBidi"/>
          </w:rPr>
          <w:t>https://ico.org.uk/global/contact-us/email/</w:t>
        </w:r>
      </w:hyperlink>
      <w:r w:rsidRPr="16AADC4D">
        <w:rPr>
          <w:rFonts w:asciiTheme="minorHAnsi" w:eastAsiaTheme="minorEastAsia" w:hAnsiTheme="minorHAnsi" w:cstheme="minorBidi"/>
          <w:color w:val="000000" w:themeColor="text1"/>
        </w:rPr>
        <w:t xml:space="preserve"> or at the Information Commissioner's Office, Wycliffe House, Water Lane, Wilmslow, Cheshire, SK9 5AF.</w:t>
      </w:r>
    </w:p>
    <w:p w14:paraId="061A31F7" w14:textId="249B995A" w:rsidR="00476BCD" w:rsidRDefault="16AADC4D" w:rsidP="16AADC4D">
      <w:pPr>
        <w:rPr>
          <w:rFonts w:asciiTheme="minorHAnsi" w:eastAsiaTheme="minorEastAsia" w:hAnsiTheme="minorHAnsi" w:cstheme="minorBidi"/>
        </w:rPr>
      </w:pPr>
      <w:r w:rsidRPr="16AADC4D">
        <w:rPr>
          <w:rFonts w:asciiTheme="minorHAnsi" w:eastAsiaTheme="minorEastAsia" w:hAnsiTheme="minorHAnsi" w:cstheme="minorBidi"/>
          <w:color w:val="000000" w:themeColor="text1"/>
        </w:rPr>
        <w:t xml:space="preserve">Details about retention periods can currently be found in the Record Management Guides located on the Church of England website at: - </w:t>
      </w:r>
      <w:hyperlink r:id="rId12">
        <w:r w:rsidRPr="16AADC4D">
          <w:rPr>
            <w:rStyle w:val="Hyperlink"/>
            <w:rFonts w:asciiTheme="minorHAnsi" w:eastAsiaTheme="minorEastAsia" w:hAnsiTheme="minorHAnsi" w:cstheme="minorBidi"/>
          </w:rPr>
          <w:t>https://www.churchofengland.org/more/libraries-and-archives/records-management-guides</w:t>
        </w:r>
      </w:hyperlink>
    </w:p>
    <w:p w14:paraId="0F2C7BCE" w14:textId="153632DA" w:rsidR="00476BCD" w:rsidRDefault="16AADC4D" w:rsidP="16AADC4D">
      <w:pPr>
        <w:rPr>
          <w:rFonts w:asciiTheme="minorHAnsi" w:eastAsiaTheme="minorEastAsia" w:hAnsiTheme="minorHAnsi" w:cstheme="minorBidi"/>
          <w:color w:val="FF0000"/>
        </w:rPr>
      </w:pPr>
      <w:r w:rsidRPr="16AADC4D">
        <w:rPr>
          <w:rFonts w:asciiTheme="minorHAnsi" w:eastAsiaTheme="minorEastAsia" w:hAnsiTheme="minorHAnsi" w:cstheme="minorBidi"/>
          <w:b/>
          <w:bCs/>
          <w:color w:val="000000" w:themeColor="text1"/>
        </w:rPr>
        <w:t>Approved by the PCC:</w:t>
      </w:r>
      <w:r w:rsidRPr="16AADC4D">
        <w:rPr>
          <w:rFonts w:asciiTheme="minorHAnsi" w:eastAsiaTheme="minorEastAsia" w:hAnsiTheme="minorHAnsi" w:cstheme="minorBidi"/>
          <w:color w:val="000000" w:themeColor="text1"/>
        </w:rPr>
        <w:t xml:space="preserve"> </w:t>
      </w:r>
      <w:r w:rsidRPr="16AADC4D">
        <w:rPr>
          <w:rFonts w:asciiTheme="minorHAnsi" w:eastAsiaTheme="minorEastAsia" w:hAnsiTheme="minorHAnsi" w:cstheme="minorBidi"/>
          <w:color w:val="FF0000"/>
        </w:rPr>
        <w:t>[insert date]</w:t>
      </w:r>
    </w:p>
    <w:p w14:paraId="65534778" w14:textId="0CB65DE8" w:rsidR="00476BCD" w:rsidRDefault="00476BCD" w:rsidP="16AADC4D">
      <w:pPr>
        <w:rPr>
          <w:rFonts w:asciiTheme="minorHAnsi" w:eastAsiaTheme="minorEastAsia" w:hAnsiTheme="minorHAnsi" w:cstheme="minorBidi"/>
          <w:b/>
          <w:bCs/>
          <w:color w:val="000000" w:themeColor="text1"/>
        </w:rPr>
      </w:pPr>
    </w:p>
    <w:p w14:paraId="3EA38A30" w14:textId="1464D33B" w:rsidR="00476BCD" w:rsidRDefault="4D3BA3C4" w:rsidP="16AADC4D">
      <w:pPr>
        <w:rPr>
          <w:rFonts w:asciiTheme="minorHAnsi" w:eastAsiaTheme="minorEastAsia" w:hAnsiTheme="minorHAnsi" w:cstheme="minorBidi"/>
          <w:color w:val="000000" w:themeColor="text1"/>
        </w:rPr>
      </w:pPr>
      <w:r w:rsidRPr="16AADC4D">
        <w:rPr>
          <w:rFonts w:asciiTheme="minorHAnsi" w:eastAsiaTheme="minorEastAsia" w:hAnsiTheme="minorHAnsi" w:cstheme="minorBidi"/>
          <w:color w:val="000000" w:themeColor="text1"/>
        </w:rPr>
        <w:t>25 April 2022</w:t>
      </w:r>
    </w:p>
    <w:p w14:paraId="44EAFD9C" w14:textId="2E548143" w:rsidR="0071767B" w:rsidRDefault="4D3BA3C4" w:rsidP="16AADC4D">
      <w:pPr>
        <w:pStyle w:val="NormalBodyText"/>
        <w:rPr>
          <w:rFonts w:asciiTheme="minorHAnsi" w:eastAsiaTheme="minorEastAsia" w:hAnsiTheme="minorHAnsi" w:cstheme="minorBidi"/>
        </w:rPr>
      </w:pPr>
      <w:r w:rsidRPr="26187BF4">
        <w:rPr>
          <w:rFonts w:asciiTheme="minorHAnsi" w:eastAsiaTheme="minorEastAsia" w:hAnsiTheme="minorHAnsi" w:cstheme="minorBidi"/>
        </w:rPr>
        <w:t>GB (Giuseppe Barresi)</w:t>
      </w:r>
    </w:p>
    <w:sectPr w:rsidR="0071767B" w:rsidSect="0071279E">
      <w:headerReference w:type="even" r:id="rId13"/>
      <w:headerReference w:type="default" r:id="rId14"/>
      <w:footerReference w:type="even" r:id="rId15"/>
      <w:footerReference w:type="default" r:id="rId16"/>
      <w:headerReference w:type="first" r:id="rId17"/>
      <w:footerReference w:type="first" r:id="rId18"/>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FB30F8" w14:textId="77777777" w:rsidR="00476BCD" w:rsidRDefault="00476BCD">
      <w:pPr>
        <w:spacing w:after="0"/>
      </w:pPr>
      <w:r>
        <w:separator/>
      </w:r>
    </w:p>
  </w:endnote>
  <w:endnote w:type="continuationSeparator" w:id="0">
    <w:p w14:paraId="1DA6542E" w14:textId="77777777" w:rsidR="00476BCD" w:rsidRDefault="00476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11D2A" w14:textId="77777777" w:rsidR="00006F9E" w:rsidRDefault="00006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E6531" w14:textId="77777777" w:rsidR="00CE0888" w:rsidRPr="005F4817" w:rsidRDefault="00CE0888" w:rsidP="00CE0888">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00E340B7" w:rsidRPr="00E340B7">
      <w:rPr>
        <w:b/>
        <w:color w:val="8B2332"/>
        <w:lang w:val="fr-FR"/>
      </w:rPr>
      <w:t>www.cofeguildford.org.uk</w:t>
    </w:r>
    <w:r w:rsidR="00E340B7">
      <w:rPr>
        <w:b/>
        <w:color w:val="8B2332"/>
        <w:lang w:val="fr-FR"/>
      </w:rPr>
      <w:tab/>
    </w:r>
    <w:r w:rsidR="00E340B7">
      <w:rPr>
        <w:b/>
        <w:color w:val="8B2332"/>
        <w:lang w:val="fr-FR"/>
      </w:rPr>
      <w:tab/>
    </w:r>
    <w:r w:rsidR="00E340B7" w:rsidRPr="00E340B7">
      <w:rPr>
        <w:sz w:val="20"/>
        <w:lang w:val="fr-FR"/>
      </w:rPr>
      <w:t xml:space="preserve">Page | </w:t>
    </w:r>
    <w:r w:rsidR="00E340B7" w:rsidRPr="00E340B7">
      <w:rPr>
        <w:sz w:val="20"/>
        <w:lang w:val="fr-FR"/>
      </w:rPr>
      <w:fldChar w:fldCharType="begin"/>
    </w:r>
    <w:r w:rsidR="00E340B7" w:rsidRPr="00E340B7">
      <w:rPr>
        <w:sz w:val="20"/>
        <w:lang w:val="fr-FR"/>
      </w:rPr>
      <w:instrText xml:space="preserve"> PAGE   \* MERGEFORMAT </w:instrText>
    </w:r>
    <w:r w:rsidR="00E340B7" w:rsidRPr="00E340B7">
      <w:rPr>
        <w:sz w:val="20"/>
        <w:lang w:val="fr-FR"/>
      </w:rPr>
      <w:fldChar w:fldCharType="separate"/>
    </w:r>
    <w:r w:rsidR="00185D04">
      <w:rPr>
        <w:noProof/>
        <w:sz w:val="20"/>
        <w:lang w:val="fr-FR"/>
      </w:rPr>
      <w:t>4</w:t>
    </w:r>
    <w:r w:rsidR="00E340B7" w:rsidRPr="00E340B7">
      <w:rPr>
        <w:noProof/>
        <w:sz w:val="20"/>
        <w:lang w:val="fr-FR"/>
      </w:rPr>
      <w:fldChar w:fldCharType="end"/>
    </w:r>
  </w:p>
  <w:p w14:paraId="42C6D796" w14:textId="77777777" w:rsidR="00CE0888" w:rsidRPr="005F4817" w:rsidRDefault="00CE0888" w:rsidP="00AA66EF">
    <w:pPr>
      <w:pStyle w:val="Footer"/>
      <w:spacing w:line="120" w:lineRule="exact"/>
      <w:ind w:left="567"/>
      <w:rPr>
        <w:lang w:val="fr-FR"/>
      </w:rPr>
    </w:pPr>
  </w:p>
  <w:p w14:paraId="6E1831B3" w14:textId="77777777" w:rsidR="00CE0888" w:rsidRPr="005F4817" w:rsidRDefault="00CE0888" w:rsidP="002950D7">
    <w:pPr>
      <w:pStyle w:val="CharityNumbertext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DF010E" w14:textId="77777777" w:rsidR="00745AD3" w:rsidRPr="005F4817" w:rsidRDefault="00745AD3" w:rsidP="00745AD3">
    <w:pPr>
      <w:pStyle w:val="NormalBodyText"/>
      <w:rPr>
        <w:lang w:val="fr-FR"/>
      </w:rPr>
    </w:pPr>
    <w:r w:rsidRPr="005F4817">
      <w:rPr>
        <w:b/>
        <w:color w:val="892331"/>
        <w:lang w:val="fr-FR"/>
      </w:rPr>
      <w:t>T:</w:t>
    </w:r>
    <w:r w:rsidRPr="005F4817">
      <w:rPr>
        <w:color w:val="002D73"/>
        <w:lang w:val="fr-FR"/>
      </w:rPr>
      <w:t xml:space="preserve"> 01483 790300  </w:t>
    </w:r>
    <w:r w:rsidRPr="005F4817">
      <w:rPr>
        <w:b/>
        <w:color w:val="892331"/>
        <w:lang w:val="fr-FR"/>
      </w:rPr>
      <w:t>E:</w:t>
    </w:r>
    <w:r w:rsidRPr="005F4817">
      <w:rPr>
        <w:color w:val="002D73"/>
        <w:lang w:val="fr-FR"/>
      </w:rPr>
      <w:t xml:space="preserve"> info@cofeguildford.org.uk</w:t>
    </w:r>
    <w:r w:rsidRPr="005F4817">
      <w:rPr>
        <w:lang w:val="fr-FR"/>
      </w:rPr>
      <w:t xml:space="preserve">  </w:t>
    </w:r>
    <w:r w:rsidRPr="00E340B7">
      <w:rPr>
        <w:b/>
        <w:color w:val="8B2332"/>
        <w:lang w:val="fr-FR"/>
      </w:rPr>
      <w:t>www.cofeguildford.org.uk</w:t>
    </w:r>
    <w:r>
      <w:rPr>
        <w:b/>
        <w:color w:val="8B2332"/>
        <w:lang w:val="fr-FR"/>
      </w:rPr>
      <w:tab/>
    </w:r>
    <w:r>
      <w:rPr>
        <w:b/>
        <w:color w:val="8B2332"/>
        <w:lang w:val="fr-FR"/>
      </w:rPr>
      <w:tab/>
    </w:r>
  </w:p>
  <w:p w14:paraId="7DF4E37C"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1E394" w14:textId="77777777" w:rsidR="00476BCD" w:rsidRDefault="00476BCD">
      <w:pPr>
        <w:spacing w:after="0"/>
      </w:pPr>
      <w:r>
        <w:separator/>
      </w:r>
    </w:p>
  </w:footnote>
  <w:footnote w:type="continuationSeparator" w:id="0">
    <w:p w14:paraId="722B00AE" w14:textId="77777777" w:rsidR="00476BCD" w:rsidRDefault="00476B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65116" w14:textId="77777777" w:rsidR="00006F9E" w:rsidRDefault="00006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1A206" w14:textId="77777777" w:rsidR="000C0B43" w:rsidRDefault="00701893">
    <w:pPr>
      <w:pStyle w:val="Header"/>
    </w:pPr>
    <w:r>
      <w:rPr>
        <w:noProof/>
        <w:lang w:eastAsia="en-GB"/>
      </w:rPr>
      <w:drawing>
        <wp:anchor distT="0" distB="0" distL="114300" distR="114300" simplePos="0" relativeHeight="251657728" behindDoc="1" locked="0" layoutInCell="1" allowOverlap="1" wp14:anchorId="2B3A9AC0" wp14:editId="024F7618">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126E5D" w14:textId="77777777" w:rsidR="000C0B43" w:rsidRDefault="000C0B43">
    <w:pPr>
      <w:pStyle w:val="Header"/>
    </w:pPr>
  </w:p>
  <w:p w14:paraId="2DE403A5" w14:textId="77777777" w:rsidR="000C0B43" w:rsidRDefault="000C0B43">
    <w:pPr>
      <w:pStyle w:val="Header"/>
    </w:pPr>
  </w:p>
  <w:p w14:paraId="62431CDC" w14:textId="77777777" w:rsidR="000C0B43" w:rsidRDefault="000C0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D6A5F" w14:textId="77777777" w:rsidR="00CF0658" w:rsidRDefault="00701893">
    <w:pPr>
      <w:pStyle w:val="Header"/>
    </w:pPr>
    <w:r>
      <w:rPr>
        <w:noProof/>
        <w:lang w:eastAsia="en-GB"/>
      </w:rPr>
      <w:drawing>
        <wp:anchor distT="0" distB="0" distL="114300" distR="114300" simplePos="0" relativeHeight="251656704" behindDoc="1" locked="0" layoutInCell="1" allowOverlap="1" wp14:anchorId="3D529417" wp14:editId="07777777">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NUaX2rqm" int2:invalidationBookmarkName="" int2:hashCode="0GYf/LRGEYcRtn" int2:id="6NkmCzfc">
      <int2:state int2:type="LegacyProofing" int2:value="Rejected"/>
    </int2:bookmark>
    <int2:bookmark int2:bookmarkName="_Int_CphSUgcU" int2:invalidationBookmarkName="" int2:hashCode="oDKeFME1Nby2NZ" int2:id="A8GFrTBZ">
      <int2:state int2:type="LegacyProofing" int2:value="Rejected"/>
    </int2:bookmark>
    <int2:bookmark int2:bookmarkName="_Int_447ZQTAc" int2:invalidationBookmarkName="" int2:hashCode="5cEnj+BQkBZE21" int2:id="9x3gd5q1">
      <int2:state int2:type="LegacyProofing" int2:value="Rejected"/>
    </int2:bookmark>
    <int2:bookmark int2:bookmarkName="_Int_1iQmldJZ" int2:invalidationBookmarkName="" int2:hashCode="f1OmjTJDRvyEV6" int2:id="NqEVxM9T">
      <int2:state int2:type="LegacyProofing" int2:value="Rejected"/>
    </int2:bookmark>
    <int2:bookmark int2:bookmarkName="_Int_8TihwqGg" int2:invalidationBookmarkName="" int2:hashCode="f1OmjTJDRvyEV6" int2:id="TlSHEZk1">
      <int2:state int2:type="LegacyProofing" int2:value="Rejected"/>
    </int2:bookmark>
    <int2:bookmark int2:bookmarkName="_Int_zTdSNJXW" int2:invalidationBookmarkName="" int2:hashCode="oWcacrKyyG5T3d" int2:id="K72Rdf6C">
      <int2:state int2:type="LegacyProofing" int2:value="Rejected"/>
    </int2:bookmark>
    <int2:bookmark int2:bookmarkName="_Int_BANq3Vnq" int2:invalidationBookmarkName="" int2:hashCode="GmQUmLCujJfs5S" int2:id="cvxOgn9Q">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93E2E"/>
    <w:multiLevelType w:val="hybridMultilevel"/>
    <w:tmpl w:val="590C9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6874"/>
    <w:multiLevelType w:val="hybridMultilevel"/>
    <w:tmpl w:val="E236D8CA"/>
    <w:lvl w:ilvl="0" w:tplc="745A375A">
      <w:start w:val="1"/>
      <w:numFmt w:val="bullet"/>
      <w:lvlText w:val=""/>
      <w:lvlJc w:val="left"/>
      <w:pPr>
        <w:ind w:left="720" w:hanging="360"/>
      </w:pPr>
      <w:rPr>
        <w:rFonts w:ascii="Symbol" w:hAnsi="Symbol" w:hint="default"/>
      </w:rPr>
    </w:lvl>
    <w:lvl w:ilvl="1" w:tplc="05E45C82">
      <w:start w:val="1"/>
      <w:numFmt w:val="bullet"/>
      <w:lvlText w:val="o"/>
      <w:lvlJc w:val="left"/>
      <w:pPr>
        <w:ind w:left="1440" w:hanging="360"/>
      </w:pPr>
      <w:rPr>
        <w:rFonts w:ascii="Courier New" w:hAnsi="Courier New" w:hint="default"/>
      </w:rPr>
    </w:lvl>
    <w:lvl w:ilvl="2" w:tplc="4060F7A8">
      <w:start w:val="1"/>
      <w:numFmt w:val="bullet"/>
      <w:lvlText w:val=""/>
      <w:lvlJc w:val="left"/>
      <w:pPr>
        <w:ind w:left="2160" w:hanging="360"/>
      </w:pPr>
      <w:rPr>
        <w:rFonts w:ascii="Wingdings" w:hAnsi="Wingdings" w:hint="default"/>
      </w:rPr>
    </w:lvl>
    <w:lvl w:ilvl="3" w:tplc="7068E78A">
      <w:start w:val="1"/>
      <w:numFmt w:val="bullet"/>
      <w:lvlText w:val=""/>
      <w:lvlJc w:val="left"/>
      <w:pPr>
        <w:ind w:left="2880" w:hanging="360"/>
      </w:pPr>
      <w:rPr>
        <w:rFonts w:ascii="Symbol" w:hAnsi="Symbol" w:hint="default"/>
      </w:rPr>
    </w:lvl>
    <w:lvl w:ilvl="4" w:tplc="4120F1FC">
      <w:start w:val="1"/>
      <w:numFmt w:val="bullet"/>
      <w:lvlText w:val="o"/>
      <w:lvlJc w:val="left"/>
      <w:pPr>
        <w:ind w:left="3600" w:hanging="360"/>
      </w:pPr>
      <w:rPr>
        <w:rFonts w:ascii="Courier New" w:hAnsi="Courier New" w:hint="default"/>
      </w:rPr>
    </w:lvl>
    <w:lvl w:ilvl="5" w:tplc="D7985A48">
      <w:start w:val="1"/>
      <w:numFmt w:val="bullet"/>
      <w:lvlText w:val=""/>
      <w:lvlJc w:val="left"/>
      <w:pPr>
        <w:ind w:left="4320" w:hanging="360"/>
      </w:pPr>
      <w:rPr>
        <w:rFonts w:ascii="Wingdings" w:hAnsi="Wingdings" w:hint="default"/>
      </w:rPr>
    </w:lvl>
    <w:lvl w:ilvl="6" w:tplc="E9446F52">
      <w:start w:val="1"/>
      <w:numFmt w:val="bullet"/>
      <w:lvlText w:val=""/>
      <w:lvlJc w:val="left"/>
      <w:pPr>
        <w:ind w:left="5040" w:hanging="360"/>
      </w:pPr>
      <w:rPr>
        <w:rFonts w:ascii="Symbol" w:hAnsi="Symbol" w:hint="default"/>
      </w:rPr>
    </w:lvl>
    <w:lvl w:ilvl="7" w:tplc="0414C852">
      <w:start w:val="1"/>
      <w:numFmt w:val="bullet"/>
      <w:lvlText w:val="o"/>
      <w:lvlJc w:val="left"/>
      <w:pPr>
        <w:ind w:left="5760" w:hanging="360"/>
      </w:pPr>
      <w:rPr>
        <w:rFonts w:ascii="Courier New" w:hAnsi="Courier New" w:hint="default"/>
      </w:rPr>
    </w:lvl>
    <w:lvl w:ilvl="8" w:tplc="9ECC6192">
      <w:start w:val="1"/>
      <w:numFmt w:val="bullet"/>
      <w:lvlText w:val=""/>
      <w:lvlJc w:val="left"/>
      <w:pPr>
        <w:ind w:left="6480" w:hanging="360"/>
      </w:pPr>
      <w:rPr>
        <w:rFonts w:ascii="Wingdings" w:hAnsi="Wingdings" w:hint="default"/>
      </w:rPr>
    </w:lvl>
  </w:abstractNum>
  <w:abstractNum w:abstractNumId="2" w15:restartNumberingAfterBreak="0">
    <w:nsid w:val="17FC5123"/>
    <w:multiLevelType w:val="hybridMultilevel"/>
    <w:tmpl w:val="C530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217BF"/>
    <w:multiLevelType w:val="hybridMultilevel"/>
    <w:tmpl w:val="47529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6D1610"/>
    <w:multiLevelType w:val="hybridMultilevel"/>
    <w:tmpl w:val="34669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F4B22"/>
    <w:multiLevelType w:val="hybridMultilevel"/>
    <w:tmpl w:val="20AA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63525"/>
    <w:multiLevelType w:val="hybridMultilevel"/>
    <w:tmpl w:val="04F201CC"/>
    <w:lvl w:ilvl="0" w:tplc="52B8AF40">
      <w:start w:val="1"/>
      <w:numFmt w:val="bullet"/>
      <w:lvlText w:val=""/>
      <w:lvlJc w:val="left"/>
      <w:pPr>
        <w:ind w:left="720" w:hanging="360"/>
      </w:pPr>
      <w:rPr>
        <w:rFonts w:ascii="Symbol" w:hAnsi="Symbol" w:hint="default"/>
      </w:rPr>
    </w:lvl>
    <w:lvl w:ilvl="1" w:tplc="9B48A7F8">
      <w:start w:val="1"/>
      <w:numFmt w:val="bullet"/>
      <w:lvlText w:val="o"/>
      <w:lvlJc w:val="left"/>
      <w:pPr>
        <w:ind w:left="1440" w:hanging="360"/>
      </w:pPr>
      <w:rPr>
        <w:rFonts w:ascii="Courier New" w:hAnsi="Courier New" w:hint="default"/>
      </w:rPr>
    </w:lvl>
    <w:lvl w:ilvl="2" w:tplc="74706B2C">
      <w:start w:val="1"/>
      <w:numFmt w:val="bullet"/>
      <w:lvlText w:val=""/>
      <w:lvlJc w:val="left"/>
      <w:pPr>
        <w:ind w:left="2160" w:hanging="360"/>
      </w:pPr>
      <w:rPr>
        <w:rFonts w:ascii="Wingdings" w:hAnsi="Wingdings" w:hint="default"/>
      </w:rPr>
    </w:lvl>
    <w:lvl w:ilvl="3" w:tplc="DB3C2AB2">
      <w:start w:val="1"/>
      <w:numFmt w:val="bullet"/>
      <w:lvlText w:val=""/>
      <w:lvlJc w:val="left"/>
      <w:pPr>
        <w:ind w:left="2880" w:hanging="360"/>
      </w:pPr>
      <w:rPr>
        <w:rFonts w:ascii="Symbol" w:hAnsi="Symbol" w:hint="default"/>
      </w:rPr>
    </w:lvl>
    <w:lvl w:ilvl="4" w:tplc="771E416E">
      <w:start w:val="1"/>
      <w:numFmt w:val="bullet"/>
      <w:lvlText w:val="o"/>
      <w:lvlJc w:val="left"/>
      <w:pPr>
        <w:ind w:left="3600" w:hanging="360"/>
      </w:pPr>
      <w:rPr>
        <w:rFonts w:ascii="Courier New" w:hAnsi="Courier New" w:hint="default"/>
      </w:rPr>
    </w:lvl>
    <w:lvl w:ilvl="5" w:tplc="A0B603EE">
      <w:start w:val="1"/>
      <w:numFmt w:val="bullet"/>
      <w:lvlText w:val=""/>
      <w:lvlJc w:val="left"/>
      <w:pPr>
        <w:ind w:left="4320" w:hanging="360"/>
      </w:pPr>
      <w:rPr>
        <w:rFonts w:ascii="Wingdings" w:hAnsi="Wingdings" w:hint="default"/>
      </w:rPr>
    </w:lvl>
    <w:lvl w:ilvl="6" w:tplc="29A4C3A8">
      <w:start w:val="1"/>
      <w:numFmt w:val="bullet"/>
      <w:lvlText w:val=""/>
      <w:lvlJc w:val="left"/>
      <w:pPr>
        <w:ind w:left="5040" w:hanging="360"/>
      </w:pPr>
      <w:rPr>
        <w:rFonts w:ascii="Symbol" w:hAnsi="Symbol" w:hint="default"/>
      </w:rPr>
    </w:lvl>
    <w:lvl w:ilvl="7" w:tplc="87B0DD4E">
      <w:start w:val="1"/>
      <w:numFmt w:val="bullet"/>
      <w:lvlText w:val="o"/>
      <w:lvlJc w:val="left"/>
      <w:pPr>
        <w:ind w:left="5760" w:hanging="360"/>
      </w:pPr>
      <w:rPr>
        <w:rFonts w:ascii="Courier New" w:hAnsi="Courier New" w:hint="default"/>
      </w:rPr>
    </w:lvl>
    <w:lvl w:ilvl="8" w:tplc="89B20802">
      <w:start w:val="1"/>
      <w:numFmt w:val="bullet"/>
      <w:lvlText w:val=""/>
      <w:lvlJc w:val="left"/>
      <w:pPr>
        <w:ind w:left="6480" w:hanging="360"/>
      </w:pPr>
      <w:rPr>
        <w:rFonts w:ascii="Wingdings" w:hAnsi="Wingdings" w:hint="default"/>
      </w:rPr>
    </w:lvl>
  </w:abstractNum>
  <w:abstractNum w:abstractNumId="7" w15:restartNumberingAfterBreak="0">
    <w:nsid w:val="36A87A43"/>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3381D"/>
    <w:multiLevelType w:val="hybridMultilevel"/>
    <w:tmpl w:val="ED2C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73C71"/>
    <w:multiLevelType w:val="multilevel"/>
    <w:tmpl w:val="232EF1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181341C"/>
    <w:multiLevelType w:val="hybridMultilevel"/>
    <w:tmpl w:val="A846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3360A4"/>
    <w:multiLevelType w:val="hybridMultilevel"/>
    <w:tmpl w:val="96C4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3190B"/>
    <w:multiLevelType w:val="hybridMultilevel"/>
    <w:tmpl w:val="D68A2CB2"/>
    <w:lvl w:ilvl="0" w:tplc="2E96B380">
      <w:start w:val="1"/>
      <w:numFmt w:val="bullet"/>
      <w:lvlText w:val=""/>
      <w:lvlJc w:val="left"/>
      <w:pPr>
        <w:ind w:left="720" w:hanging="360"/>
      </w:pPr>
      <w:rPr>
        <w:rFonts w:ascii="Symbol" w:hAnsi="Symbol" w:hint="default"/>
      </w:rPr>
    </w:lvl>
    <w:lvl w:ilvl="1" w:tplc="AFC49BE0">
      <w:start w:val="1"/>
      <w:numFmt w:val="bullet"/>
      <w:lvlText w:val="o"/>
      <w:lvlJc w:val="left"/>
      <w:pPr>
        <w:ind w:left="1440" w:hanging="360"/>
      </w:pPr>
      <w:rPr>
        <w:rFonts w:ascii="Courier New" w:hAnsi="Courier New" w:hint="default"/>
      </w:rPr>
    </w:lvl>
    <w:lvl w:ilvl="2" w:tplc="5FA6F4EC">
      <w:start w:val="1"/>
      <w:numFmt w:val="bullet"/>
      <w:lvlText w:val=""/>
      <w:lvlJc w:val="left"/>
      <w:pPr>
        <w:ind w:left="2160" w:hanging="360"/>
      </w:pPr>
      <w:rPr>
        <w:rFonts w:ascii="Wingdings" w:hAnsi="Wingdings" w:hint="default"/>
      </w:rPr>
    </w:lvl>
    <w:lvl w:ilvl="3" w:tplc="C83429F4">
      <w:start w:val="1"/>
      <w:numFmt w:val="bullet"/>
      <w:lvlText w:val=""/>
      <w:lvlJc w:val="left"/>
      <w:pPr>
        <w:ind w:left="2880" w:hanging="360"/>
      </w:pPr>
      <w:rPr>
        <w:rFonts w:ascii="Symbol" w:hAnsi="Symbol" w:hint="default"/>
      </w:rPr>
    </w:lvl>
    <w:lvl w:ilvl="4" w:tplc="E8B29CD6">
      <w:start w:val="1"/>
      <w:numFmt w:val="bullet"/>
      <w:lvlText w:val="o"/>
      <w:lvlJc w:val="left"/>
      <w:pPr>
        <w:ind w:left="3600" w:hanging="360"/>
      </w:pPr>
      <w:rPr>
        <w:rFonts w:ascii="Courier New" w:hAnsi="Courier New" w:hint="default"/>
      </w:rPr>
    </w:lvl>
    <w:lvl w:ilvl="5" w:tplc="2A06B57A">
      <w:start w:val="1"/>
      <w:numFmt w:val="bullet"/>
      <w:lvlText w:val=""/>
      <w:lvlJc w:val="left"/>
      <w:pPr>
        <w:ind w:left="4320" w:hanging="360"/>
      </w:pPr>
      <w:rPr>
        <w:rFonts w:ascii="Wingdings" w:hAnsi="Wingdings" w:hint="default"/>
      </w:rPr>
    </w:lvl>
    <w:lvl w:ilvl="6" w:tplc="A8CE9292">
      <w:start w:val="1"/>
      <w:numFmt w:val="bullet"/>
      <w:lvlText w:val=""/>
      <w:lvlJc w:val="left"/>
      <w:pPr>
        <w:ind w:left="5040" w:hanging="360"/>
      </w:pPr>
      <w:rPr>
        <w:rFonts w:ascii="Symbol" w:hAnsi="Symbol" w:hint="default"/>
      </w:rPr>
    </w:lvl>
    <w:lvl w:ilvl="7" w:tplc="823E06BA">
      <w:start w:val="1"/>
      <w:numFmt w:val="bullet"/>
      <w:lvlText w:val="o"/>
      <w:lvlJc w:val="left"/>
      <w:pPr>
        <w:ind w:left="5760" w:hanging="360"/>
      </w:pPr>
      <w:rPr>
        <w:rFonts w:ascii="Courier New" w:hAnsi="Courier New" w:hint="default"/>
      </w:rPr>
    </w:lvl>
    <w:lvl w:ilvl="8" w:tplc="6A6C0988">
      <w:start w:val="1"/>
      <w:numFmt w:val="bullet"/>
      <w:lvlText w:val=""/>
      <w:lvlJc w:val="left"/>
      <w:pPr>
        <w:ind w:left="6480" w:hanging="360"/>
      </w:pPr>
      <w:rPr>
        <w:rFonts w:ascii="Wingdings" w:hAnsi="Wingdings" w:hint="default"/>
      </w:rPr>
    </w:lvl>
  </w:abstractNum>
  <w:abstractNum w:abstractNumId="13" w15:restartNumberingAfterBreak="0">
    <w:nsid w:val="53ED743A"/>
    <w:multiLevelType w:val="hybridMultilevel"/>
    <w:tmpl w:val="3DE2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4E3E31"/>
    <w:multiLevelType w:val="hybridMultilevel"/>
    <w:tmpl w:val="4A1C8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3920CA"/>
    <w:multiLevelType w:val="hybridMultilevel"/>
    <w:tmpl w:val="45508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1E5B16"/>
    <w:multiLevelType w:val="hybridMultilevel"/>
    <w:tmpl w:val="6EA05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34FBD"/>
    <w:multiLevelType w:val="hybridMultilevel"/>
    <w:tmpl w:val="ADA89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9C3216"/>
    <w:multiLevelType w:val="hybridMultilevel"/>
    <w:tmpl w:val="4EC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D0C52"/>
    <w:multiLevelType w:val="multilevel"/>
    <w:tmpl w:val="232EF1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7D27D75"/>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3260B"/>
    <w:multiLevelType w:val="hybridMultilevel"/>
    <w:tmpl w:val="7DC454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4014D"/>
    <w:multiLevelType w:val="hybridMultilevel"/>
    <w:tmpl w:val="1B2CD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
  </w:num>
  <w:num w:numId="4">
    <w:abstractNumId w:val="9"/>
  </w:num>
  <w:num w:numId="5">
    <w:abstractNumId w:val="7"/>
  </w:num>
  <w:num w:numId="6">
    <w:abstractNumId w:val="21"/>
  </w:num>
  <w:num w:numId="7">
    <w:abstractNumId w:val="20"/>
  </w:num>
  <w:num w:numId="8">
    <w:abstractNumId w:val="5"/>
  </w:num>
  <w:num w:numId="9">
    <w:abstractNumId w:val="13"/>
  </w:num>
  <w:num w:numId="10">
    <w:abstractNumId w:val="11"/>
  </w:num>
  <w:num w:numId="11">
    <w:abstractNumId w:val="16"/>
  </w:num>
  <w:num w:numId="12">
    <w:abstractNumId w:val="18"/>
  </w:num>
  <w:num w:numId="13">
    <w:abstractNumId w:val="22"/>
  </w:num>
  <w:num w:numId="14">
    <w:abstractNumId w:val="8"/>
  </w:num>
  <w:num w:numId="15">
    <w:abstractNumId w:val="4"/>
  </w:num>
  <w:num w:numId="16">
    <w:abstractNumId w:val="19"/>
  </w:num>
  <w:num w:numId="17">
    <w:abstractNumId w:val="3"/>
  </w:num>
  <w:num w:numId="18">
    <w:abstractNumId w:val="10"/>
  </w:num>
  <w:num w:numId="19">
    <w:abstractNumId w:val="17"/>
  </w:num>
  <w:num w:numId="20">
    <w:abstractNumId w:val="0"/>
  </w:num>
  <w:num w:numId="21">
    <w:abstractNumId w:val="14"/>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CD"/>
    <w:rsid w:val="00006F9E"/>
    <w:rsid w:val="000C0B43"/>
    <w:rsid w:val="000E65F8"/>
    <w:rsid w:val="0010319A"/>
    <w:rsid w:val="00105EEF"/>
    <w:rsid w:val="001733D6"/>
    <w:rsid w:val="00185D04"/>
    <w:rsid w:val="002576FF"/>
    <w:rsid w:val="00273614"/>
    <w:rsid w:val="00287950"/>
    <w:rsid w:val="0029503C"/>
    <w:rsid w:val="002950D7"/>
    <w:rsid w:val="002D11C4"/>
    <w:rsid w:val="002D4898"/>
    <w:rsid w:val="00306123"/>
    <w:rsid w:val="00372969"/>
    <w:rsid w:val="00476BCD"/>
    <w:rsid w:val="00507FEE"/>
    <w:rsid w:val="00510796"/>
    <w:rsid w:val="00567E8B"/>
    <w:rsid w:val="00574EF3"/>
    <w:rsid w:val="00590DE3"/>
    <w:rsid w:val="005F4817"/>
    <w:rsid w:val="005F6B91"/>
    <w:rsid w:val="0064354D"/>
    <w:rsid w:val="0064388A"/>
    <w:rsid w:val="00682ABF"/>
    <w:rsid w:val="006A2DF0"/>
    <w:rsid w:val="006E51D9"/>
    <w:rsid w:val="00701893"/>
    <w:rsid w:val="0071279E"/>
    <w:rsid w:val="0071767B"/>
    <w:rsid w:val="007326E8"/>
    <w:rsid w:val="00745AD3"/>
    <w:rsid w:val="007515BF"/>
    <w:rsid w:val="0075171D"/>
    <w:rsid w:val="00830E3D"/>
    <w:rsid w:val="00895BEA"/>
    <w:rsid w:val="008A17CC"/>
    <w:rsid w:val="008E55E5"/>
    <w:rsid w:val="00946450"/>
    <w:rsid w:val="009C7C62"/>
    <w:rsid w:val="00A17A2F"/>
    <w:rsid w:val="00A750B9"/>
    <w:rsid w:val="00A8619B"/>
    <w:rsid w:val="00AA66EF"/>
    <w:rsid w:val="00AF1802"/>
    <w:rsid w:val="00B10448"/>
    <w:rsid w:val="00B301F6"/>
    <w:rsid w:val="00BF2578"/>
    <w:rsid w:val="00CD2EA7"/>
    <w:rsid w:val="00CE0888"/>
    <w:rsid w:val="00CF0658"/>
    <w:rsid w:val="00D058C1"/>
    <w:rsid w:val="00D571F3"/>
    <w:rsid w:val="00D66D2E"/>
    <w:rsid w:val="00D876C2"/>
    <w:rsid w:val="00DB1513"/>
    <w:rsid w:val="00DF0CCE"/>
    <w:rsid w:val="00E340B7"/>
    <w:rsid w:val="00E94352"/>
    <w:rsid w:val="00EB7E6C"/>
    <w:rsid w:val="00F90A13"/>
    <w:rsid w:val="00FC6A6D"/>
    <w:rsid w:val="02F78407"/>
    <w:rsid w:val="0512107F"/>
    <w:rsid w:val="06CE9865"/>
    <w:rsid w:val="0D03FA07"/>
    <w:rsid w:val="0DCD1D58"/>
    <w:rsid w:val="150F0BEC"/>
    <w:rsid w:val="16AADC4D"/>
    <w:rsid w:val="17A02F83"/>
    <w:rsid w:val="1A5259E7"/>
    <w:rsid w:val="1DB280AB"/>
    <w:rsid w:val="1FFE073A"/>
    <w:rsid w:val="238ED6E7"/>
    <w:rsid w:val="249255DA"/>
    <w:rsid w:val="26187BF4"/>
    <w:rsid w:val="2C843F62"/>
    <w:rsid w:val="304D55E6"/>
    <w:rsid w:val="33D04786"/>
    <w:rsid w:val="3426AB22"/>
    <w:rsid w:val="34820B3B"/>
    <w:rsid w:val="363703F9"/>
    <w:rsid w:val="393DE444"/>
    <w:rsid w:val="397665B9"/>
    <w:rsid w:val="3FD9F174"/>
    <w:rsid w:val="4045274F"/>
    <w:rsid w:val="4727C259"/>
    <w:rsid w:val="4A463ABE"/>
    <w:rsid w:val="4B30476A"/>
    <w:rsid w:val="4C1BEB01"/>
    <w:rsid w:val="4CEE9811"/>
    <w:rsid w:val="4D3BA3C4"/>
    <w:rsid w:val="4E8A6872"/>
    <w:rsid w:val="52720428"/>
    <w:rsid w:val="563ABC80"/>
    <w:rsid w:val="576885C5"/>
    <w:rsid w:val="58C87BAD"/>
    <w:rsid w:val="5CEBF1DC"/>
    <w:rsid w:val="5D8583A6"/>
    <w:rsid w:val="6290474E"/>
    <w:rsid w:val="63AFCE3B"/>
    <w:rsid w:val="654B9E9C"/>
    <w:rsid w:val="68C5771A"/>
    <w:rsid w:val="6A7A6FD8"/>
    <w:rsid w:val="6BFD17DC"/>
    <w:rsid w:val="6C96A9A6"/>
    <w:rsid w:val="73601C53"/>
    <w:rsid w:val="74B9B4F8"/>
    <w:rsid w:val="7A5FD32B"/>
    <w:rsid w:val="7B5205DB"/>
    <w:rsid w:val="7C286F3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3EA90DD"/>
  <w14:defaultImageDpi w14:val="300"/>
  <w15:docId w15:val="{6474A918-86DF-40AB-88FB-1339E133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TOCHeading">
    <w:name w:val="TOC Heading"/>
    <w:basedOn w:val="Heading1"/>
    <w:next w:val="Normal"/>
    <w:uiPriority w:val="39"/>
    <w:unhideWhenUsed/>
    <w:qFormat/>
    <w:rsid w:val="00476BCD"/>
    <w:pPr>
      <w:keepLines/>
      <w:widowControl/>
      <w:autoSpaceDE/>
      <w:autoSpaceDN/>
      <w:adjustRightInd/>
      <w:spacing w:after="0" w:line="259" w:lineRule="auto"/>
      <w:textAlignment w:val="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unhideWhenUsed/>
    <w:rsid w:val="00476BCD"/>
    <w:pPr>
      <w:spacing w:after="100"/>
    </w:pPr>
  </w:style>
  <w:style w:type="paragraph" w:styleId="TOC2">
    <w:name w:val="toc 2"/>
    <w:basedOn w:val="Normal"/>
    <w:next w:val="Normal"/>
    <w:autoRedefine/>
    <w:uiPriority w:val="39"/>
    <w:unhideWhenUsed/>
    <w:rsid w:val="00476BCD"/>
    <w:pPr>
      <w:spacing w:after="100"/>
      <w:ind w:left="240"/>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more/libraries-and-archives/records-management-guid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global/contact-us/email/" TargetMode="External"/><Relationship Id="Ra7e5607f94e24158"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iocese-fs01\departments\Guildford\Templates\DEFAUL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080A068B29D7418FC82D4ED681E070" ma:contentTypeVersion="12" ma:contentTypeDescription="Create a new document." ma:contentTypeScope="" ma:versionID="cf3dd4d5379cdc0c768173dccef6a6fb">
  <xsd:schema xmlns:xsd="http://www.w3.org/2001/XMLSchema" xmlns:xs="http://www.w3.org/2001/XMLSchema" xmlns:p="http://schemas.microsoft.com/office/2006/metadata/properties" xmlns:ns2="b65f2ec7-0078-42c5-a41a-6137e7ebdccc" xmlns:ns3="abeadf43-2fa2-4c61-af16-10712ab2a9be" targetNamespace="http://schemas.microsoft.com/office/2006/metadata/properties" ma:root="true" ma:fieldsID="c49ffbda25213821ab2ca7d63766fc53" ns2:_="" ns3:_="">
    <xsd:import namespace="b65f2ec7-0078-42c5-a41a-6137e7ebdccc"/>
    <xsd:import namespace="abeadf43-2fa2-4c61-af16-10712ab2a9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5f2ec7-0078-42c5-a41a-6137e7ebd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eadf43-2fa2-4c61-af16-10712ab2a9b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EA29D0-2DDD-4F7F-91E3-C6AB4B25CA5E}">
  <ds:schemaRefs>
    <ds:schemaRef ds:uri="http://schemas.openxmlformats.org/officeDocument/2006/bibliography"/>
  </ds:schemaRefs>
</ds:datastoreItem>
</file>

<file path=customXml/itemProps2.xml><?xml version="1.0" encoding="utf-8"?>
<ds:datastoreItem xmlns:ds="http://schemas.openxmlformats.org/officeDocument/2006/customXml" ds:itemID="{04AEF0B2-8875-4220-A15F-04CA0CA81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5f2ec7-0078-42c5-a41a-6137e7ebdccc"/>
    <ds:schemaRef ds:uri="abeadf43-2fa2-4c61-af16-10712ab2a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3D9C9-9E51-41CC-81B1-04AC3C94805F}">
  <ds:schemaRefs>
    <ds:schemaRef ds:uri="http://schemas.microsoft.com/sharepoint/v3/contenttype/forms"/>
  </ds:schemaRefs>
</ds:datastoreItem>
</file>

<file path=customXml/itemProps4.xml><?xml version="1.0" encoding="utf-8"?>
<ds:datastoreItem xmlns:ds="http://schemas.openxmlformats.org/officeDocument/2006/customXml" ds:itemID="{EF2FC6F1-5D91-46F3-ACF8-6B24EA63473C}">
  <ds:schemaRefs>
    <ds:schemaRef ds:uri="http://schemas.microsoft.com/office/2006/documentManagement/types"/>
    <ds:schemaRef ds:uri="http://purl.org/dc/dcmitype/"/>
    <ds:schemaRef ds:uri="b65f2ec7-0078-42c5-a41a-6137e7ebdccc"/>
    <ds:schemaRef ds:uri="http://www.w3.org/XML/1998/namespace"/>
    <ds:schemaRef ds:uri="http://schemas.microsoft.com/office/infopath/2007/PartnerControls"/>
    <ds:schemaRef ds:uri="abeadf43-2fa2-4c61-af16-10712ab2a9be"/>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DEFAULT</Template>
  <TotalTime>0</TotalTime>
  <Pages>2</Pages>
  <Words>630</Words>
  <Characters>3379</Characters>
  <Application>Microsoft Office Word</Application>
  <DocSecurity>0</DocSecurity>
  <Lines>28</Lines>
  <Paragraphs>8</Paragraphs>
  <ScaleCrop>false</ScaleCrop>
  <Company>Private</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Ellis</dc:creator>
  <cp:lastModifiedBy>Ruth Blanco</cp:lastModifiedBy>
  <cp:revision>2</cp:revision>
  <cp:lastPrinted>2018-05-25T12:02:00Z</cp:lastPrinted>
  <dcterms:created xsi:type="dcterms:W3CDTF">2022-10-20T09:18:00Z</dcterms:created>
  <dcterms:modified xsi:type="dcterms:W3CDTF">2022-10-20T09:18:00Z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0x01010083080A068B29D7418FC82D4ED681E070</vt:lpwstr>
  </property>
</Properties>
</file>