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5821" w14:textId="32823346" w:rsidR="00AA66EF" w:rsidRPr="00B4500E" w:rsidRDefault="00A857C7" w:rsidP="00E56CD2">
      <w:pPr>
        <w:pStyle w:val="Heading1"/>
        <w:rPr>
          <w:b w:val="0"/>
          <w:bCs w:val="0"/>
        </w:rPr>
      </w:pPr>
      <w:r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BE2916D" wp14:editId="4F69B63D">
            <wp:simplePos x="0" y="0"/>
            <wp:positionH relativeFrom="column">
              <wp:posOffset>-101600</wp:posOffset>
            </wp:positionH>
            <wp:positionV relativeFrom="paragraph">
              <wp:posOffset>88900</wp:posOffset>
            </wp:positionV>
            <wp:extent cx="1187450" cy="1047750"/>
            <wp:effectExtent l="0" t="0" r="0" b="0"/>
            <wp:wrapSquare wrapText="bothSides"/>
            <wp:docPr id="1" name="Graphic 1" descr="Crow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rown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b="11765"/>
                    <a:stretch/>
                  </pic:blipFill>
                  <pic:spPr bwMode="auto">
                    <a:xfrm>
                      <a:off x="0" y="0"/>
                      <a:ext cx="11874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88">
        <w:t xml:space="preserve">Collective Worship, </w:t>
      </w:r>
      <w:r w:rsidR="004F2E2C">
        <w:t>S</w:t>
      </w:r>
      <w:r w:rsidR="0088137A">
        <w:t>ummer</w:t>
      </w:r>
      <w:r w:rsidR="00FF5A48">
        <w:t xml:space="preserve"> Term</w:t>
      </w:r>
      <w:r w:rsidR="0064181E">
        <w:t xml:space="preserve"> </w:t>
      </w:r>
      <w:r w:rsidR="003F7673">
        <w:t>202</w:t>
      </w:r>
      <w:r w:rsidR="004F2E2C">
        <w:t>3</w:t>
      </w:r>
      <w:r w:rsidR="00E56CD2">
        <w:t xml:space="preserve">: </w:t>
      </w:r>
      <w:r w:rsidR="00FF4239">
        <w:rPr>
          <w:color w:val="CC0000"/>
        </w:rPr>
        <w:t>’Follow my lead…’</w:t>
      </w:r>
      <w:r w:rsidR="00122E54" w:rsidRPr="00B4500E">
        <w:rPr>
          <w:b w:val="0"/>
          <w:bCs w:val="0"/>
        </w:rPr>
        <w:t xml:space="preserve"> </w:t>
      </w:r>
    </w:p>
    <w:p w14:paraId="405BE36E" w14:textId="42EEE358" w:rsidR="008400AE" w:rsidRPr="000474DF" w:rsidRDefault="000D6D1E" w:rsidP="00B4500E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39C594" wp14:editId="735BB87E">
            <wp:simplePos x="0" y="0"/>
            <wp:positionH relativeFrom="column">
              <wp:posOffset>8964295</wp:posOffset>
            </wp:positionH>
            <wp:positionV relativeFrom="paragraph">
              <wp:posOffset>98892</wp:posOffset>
            </wp:positionV>
            <wp:extent cx="1022985" cy="991235"/>
            <wp:effectExtent l="0" t="0" r="5715" b="0"/>
            <wp:wrapSquare wrapText="bothSides"/>
            <wp:docPr id="2" name="Picture 2" descr="A picture containing text, room, gambling house, sce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oom, gambling house, sce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43" w:rsidRPr="00547444">
        <w:rPr>
          <w:rFonts w:asciiTheme="minorHAnsi" w:hAnsiTheme="minorHAnsi" w:cstheme="minorHAnsi"/>
          <w:sz w:val="22"/>
          <w:szCs w:val="22"/>
        </w:rPr>
        <w:t>We</w:t>
      </w:r>
      <w:r w:rsidR="005A36C3" w:rsidRPr="00547444">
        <w:rPr>
          <w:rFonts w:asciiTheme="minorHAnsi" w:hAnsiTheme="minorHAnsi" w:cstheme="minorHAnsi"/>
          <w:sz w:val="22"/>
          <w:szCs w:val="22"/>
        </w:rPr>
        <w:t xml:space="preserve"> gather as a community for</w:t>
      </w:r>
      <w:r w:rsidR="00D21663" w:rsidRPr="00547444">
        <w:rPr>
          <w:rFonts w:asciiTheme="minorHAnsi" w:hAnsiTheme="minorHAnsi" w:cstheme="minorHAnsi"/>
          <w:sz w:val="22"/>
          <w:szCs w:val="22"/>
        </w:rPr>
        <w:t xml:space="preserve"> collective worship </w:t>
      </w:r>
      <w:r w:rsidR="005A36C3" w:rsidRPr="00547444">
        <w:rPr>
          <w:rFonts w:asciiTheme="minorHAnsi" w:hAnsiTheme="minorHAnsi" w:cstheme="minorHAnsi"/>
          <w:sz w:val="22"/>
          <w:szCs w:val="22"/>
        </w:rPr>
        <w:t>that is</w:t>
      </w:r>
      <w:r w:rsidR="00D21663" w:rsidRPr="00547444">
        <w:rPr>
          <w:rFonts w:asciiTheme="minorHAnsi" w:hAnsiTheme="minorHAnsi" w:cstheme="minorHAnsi"/>
          <w:sz w:val="22"/>
          <w:szCs w:val="22"/>
        </w:rPr>
        <w:t xml:space="preserve"> </w:t>
      </w:r>
      <w:r w:rsidR="00D21663" w:rsidRPr="00547444">
        <w:rPr>
          <w:rFonts w:asciiTheme="minorHAnsi" w:hAnsiTheme="minorHAnsi" w:cstheme="minorHAnsi"/>
          <w:b/>
          <w:bCs/>
          <w:sz w:val="22"/>
          <w:szCs w:val="22"/>
        </w:rPr>
        <w:t xml:space="preserve">inspiring, </w:t>
      </w:r>
      <w:proofErr w:type="gramStart"/>
      <w:r w:rsidR="00D21663" w:rsidRPr="00547444">
        <w:rPr>
          <w:rFonts w:asciiTheme="minorHAnsi" w:hAnsiTheme="minorHAnsi" w:cstheme="minorHAnsi"/>
          <w:b/>
          <w:bCs/>
          <w:sz w:val="22"/>
          <w:szCs w:val="22"/>
        </w:rPr>
        <w:t>invitational</w:t>
      </w:r>
      <w:proofErr w:type="gramEnd"/>
      <w:r w:rsidR="00D21663" w:rsidRPr="00547444">
        <w:rPr>
          <w:rFonts w:asciiTheme="minorHAnsi" w:hAnsiTheme="minorHAnsi" w:cstheme="minorHAnsi"/>
          <w:b/>
          <w:bCs/>
          <w:sz w:val="22"/>
          <w:szCs w:val="22"/>
        </w:rPr>
        <w:t xml:space="preserve"> and inclusive</w:t>
      </w:r>
      <w:r w:rsidR="000474D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474DF">
        <w:rPr>
          <w:rFonts w:asciiTheme="minorHAnsi" w:hAnsiTheme="minorHAnsi" w:cstheme="minorHAnsi"/>
          <w:sz w:val="22"/>
          <w:szCs w:val="22"/>
        </w:rPr>
        <w:t xml:space="preserve">reflecting the fact that we are a part of a </w:t>
      </w:r>
      <w:r w:rsidR="00F45AD2">
        <w:rPr>
          <w:rFonts w:asciiTheme="minorHAnsi" w:hAnsiTheme="minorHAnsi" w:cstheme="minorHAnsi"/>
          <w:sz w:val="22"/>
          <w:szCs w:val="22"/>
        </w:rPr>
        <w:t xml:space="preserve">diverse </w:t>
      </w:r>
      <w:r w:rsidR="000474DF">
        <w:rPr>
          <w:rFonts w:asciiTheme="minorHAnsi" w:hAnsiTheme="minorHAnsi" w:cstheme="minorHAnsi"/>
          <w:sz w:val="22"/>
          <w:szCs w:val="22"/>
        </w:rPr>
        <w:t>school family and the wider church community</w:t>
      </w:r>
      <w:r w:rsidR="00F45AD2">
        <w:rPr>
          <w:rFonts w:asciiTheme="minorHAnsi" w:hAnsiTheme="minorHAnsi" w:cstheme="minorHAnsi"/>
          <w:sz w:val="22"/>
          <w:szCs w:val="22"/>
        </w:rPr>
        <w:t xml:space="preserve">. This term, we </w:t>
      </w:r>
      <w:r w:rsidR="007F03C8">
        <w:rPr>
          <w:rFonts w:asciiTheme="minorHAnsi" w:hAnsiTheme="minorHAnsi" w:cstheme="minorHAnsi"/>
          <w:sz w:val="22"/>
          <w:szCs w:val="22"/>
        </w:rPr>
        <w:t xml:space="preserve">begin with the story of </w:t>
      </w:r>
      <w:r w:rsidR="0088137A">
        <w:rPr>
          <w:rFonts w:asciiTheme="minorHAnsi" w:hAnsiTheme="minorHAnsi" w:cstheme="minorHAnsi"/>
          <w:sz w:val="22"/>
          <w:szCs w:val="22"/>
        </w:rPr>
        <w:t>King David, whose anointing forms the basis of the traditions and rituals that we will witness in the</w:t>
      </w:r>
      <w:r w:rsidR="009F753B">
        <w:rPr>
          <w:rFonts w:asciiTheme="minorHAnsi" w:hAnsiTheme="minorHAnsi" w:cstheme="minorHAnsi"/>
          <w:sz w:val="22"/>
          <w:szCs w:val="22"/>
        </w:rPr>
        <w:t xml:space="preserve"> Coronation of King Charles III</w:t>
      </w:r>
      <w:r w:rsidR="0088137A">
        <w:rPr>
          <w:rFonts w:asciiTheme="minorHAnsi" w:hAnsiTheme="minorHAnsi" w:cstheme="minorHAnsi"/>
          <w:sz w:val="22"/>
          <w:szCs w:val="22"/>
        </w:rPr>
        <w:t>, an historic moment in the life of our nation.</w:t>
      </w:r>
      <w:r w:rsidR="007F03C8">
        <w:rPr>
          <w:rFonts w:asciiTheme="minorHAnsi" w:hAnsiTheme="minorHAnsi" w:cstheme="minorHAnsi"/>
          <w:sz w:val="22"/>
          <w:szCs w:val="22"/>
        </w:rPr>
        <w:t xml:space="preserve"> We</w:t>
      </w:r>
      <w:r w:rsidR="0088137A">
        <w:rPr>
          <w:rFonts w:asciiTheme="minorHAnsi" w:hAnsiTheme="minorHAnsi" w:cstheme="minorHAnsi"/>
          <w:sz w:val="22"/>
          <w:szCs w:val="22"/>
        </w:rPr>
        <w:t xml:space="preserve"> look to David’s life for some inspiration </w:t>
      </w:r>
      <w:r w:rsidR="00FF4239">
        <w:rPr>
          <w:rFonts w:asciiTheme="minorHAnsi" w:hAnsiTheme="minorHAnsi" w:cstheme="minorHAnsi"/>
          <w:sz w:val="22"/>
          <w:szCs w:val="22"/>
        </w:rPr>
        <w:t>about being a leader, and being human</w:t>
      </w:r>
      <w:r w:rsidR="0088137A">
        <w:rPr>
          <w:rFonts w:asciiTheme="minorHAnsi" w:hAnsiTheme="minorHAnsi" w:cstheme="minorHAnsi"/>
          <w:sz w:val="22"/>
          <w:szCs w:val="22"/>
        </w:rPr>
        <w:t>, but above all how God called him a ‘man after his own heart’.</w:t>
      </w:r>
      <w:r w:rsidR="005202CC">
        <w:rPr>
          <w:rFonts w:asciiTheme="minorHAnsi" w:hAnsiTheme="minorHAnsi" w:cstheme="minorHAnsi"/>
          <w:sz w:val="22"/>
          <w:szCs w:val="22"/>
        </w:rPr>
        <w:t xml:space="preserve"> </w:t>
      </w:r>
      <w:r w:rsidR="007F03C8">
        <w:rPr>
          <w:rFonts w:asciiTheme="minorHAnsi" w:hAnsiTheme="minorHAnsi" w:cstheme="minorHAnsi"/>
          <w:sz w:val="22"/>
          <w:szCs w:val="22"/>
        </w:rPr>
        <w:t>W</w:t>
      </w:r>
      <w:r w:rsidR="00FF4239">
        <w:rPr>
          <w:rFonts w:asciiTheme="minorHAnsi" w:hAnsiTheme="minorHAnsi" w:cstheme="minorHAnsi"/>
          <w:sz w:val="22"/>
          <w:szCs w:val="22"/>
        </w:rPr>
        <w:t xml:space="preserve">e will also look beyond his life to the lives of other leaders, </w:t>
      </w:r>
      <w:r w:rsidR="005202CC">
        <w:rPr>
          <w:rFonts w:asciiTheme="minorHAnsi" w:hAnsiTheme="minorHAnsi" w:cstheme="minorHAnsi"/>
          <w:sz w:val="22"/>
          <w:szCs w:val="22"/>
        </w:rPr>
        <w:t>from all walks of life</w:t>
      </w:r>
      <w:r w:rsidR="00397EE3">
        <w:rPr>
          <w:rFonts w:asciiTheme="minorHAnsi" w:hAnsiTheme="minorHAnsi" w:cstheme="minorHAnsi"/>
          <w:sz w:val="22"/>
          <w:szCs w:val="22"/>
        </w:rPr>
        <w:t xml:space="preserve"> and different parts of the world</w:t>
      </w:r>
      <w:r w:rsidR="00FF4239">
        <w:rPr>
          <w:rFonts w:asciiTheme="minorHAnsi" w:hAnsiTheme="minorHAnsi" w:cstheme="minorHAnsi"/>
          <w:sz w:val="22"/>
          <w:szCs w:val="22"/>
        </w:rPr>
        <w:t>, marking some key dates in the religious calendar</w:t>
      </w:r>
      <w:r w:rsidR="007F03C8">
        <w:rPr>
          <w:rFonts w:asciiTheme="minorHAnsi" w:hAnsiTheme="minorHAnsi" w:cstheme="minorHAnsi"/>
          <w:sz w:val="22"/>
          <w:szCs w:val="22"/>
        </w:rPr>
        <w:t xml:space="preserve"> and thinking about what their lives teach us about being a leader. We also think about people in our own schools who are leaders, including our pupils – and what wise advice we might want to pass on.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1135"/>
        <w:gridCol w:w="3118"/>
        <w:gridCol w:w="7088"/>
        <w:gridCol w:w="2268"/>
        <w:gridCol w:w="2551"/>
      </w:tblGrid>
      <w:tr w:rsidR="00480DED" w14:paraId="1A72C233" w14:textId="752A0816" w:rsidTr="00CC5505">
        <w:trPr>
          <w:trHeight w:val="348"/>
        </w:trPr>
        <w:tc>
          <w:tcPr>
            <w:tcW w:w="1135" w:type="dxa"/>
          </w:tcPr>
          <w:p w14:paraId="28CAFC91" w14:textId="7FF5EB6D" w:rsidR="00F17E2A" w:rsidRPr="00E86D5A" w:rsidRDefault="00514765" w:rsidP="00673B4F">
            <w:pPr>
              <w:pStyle w:val="NormalBodyText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>w/b</w:t>
            </w:r>
          </w:p>
        </w:tc>
        <w:tc>
          <w:tcPr>
            <w:tcW w:w="3118" w:type="dxa"/>
          </w:tcPr>
          <w:p w14:paraId="7AFB3456" w14:textId="72377B8A" w:rsidR="00F17E2A" w:rsidRPr="00E86D5A" w:rsidRDefault="00540AC8" w:rsidP="00C90105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 w:rsidR="00F17E2A" w:rsidRPr="00E86D5A">
              <w:rPr>
                <w:rFonts w:ascii="Avenir Next LT Pro" w:hAnsi="Avenir Next LT Pro"/>
                <w:b/>
                <w:bCs/>
                <w:sz w:val="22"/>
                <w:szCs w:val="22"/>
              </w:rPr>
              <w:t>Theme</w:t>
            </w:r>
          </w:p>
        </w:tc>
        <w:tc>
          <w:tcPr>
            <w:tcW w:w="7088" w:type="dxa"/>
          </w:tcPr>
          <w:p w14:paraId="1213BE28" w14:textId="2E6AD7AB" w:rsidR="00F17E2A" w:rsidRPr="00E86D5A" w:rsidRDefault="00F17E2A" w:rsidP="00673B4F">
            <w:pPr>
              <w:pStyle w:val="NormalBodyText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b/>
                <w:bCs/>
                <w:sz w:val="22"/>
                <w:szCs w:val="22"/>
              </w:rPr>
              <w:t>Note</w:t>
            </w:r>
            <w:r w:rsidR="0082655B">
              <w:rPr>
                <w:rFonts w:ascii="Avenir Next LT Pro" w:hAnsi="Avenir Next LT Pro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2E458615" w14:textId="2A99FA3E" w:rsidR="00F17E2A" w:rsidRPr="00E86D5A" w:rsidRDefault="00F17E2A" w:rsidP="00673B4F">
            <w:pPr>
              <w:pStyle w:val="NormalBodyText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b/>
                <w:bCs/>
                <w:sz w:val="22"/>
                <w:szCs w:val="22"/>
              </w:rPr>
              <w:t>Bible content</w:t>
            </w:r>
          </w:p>
        </w:tc>
        <w:tc>
          <w:tcPr>
            <w:tcW w:w="2551" w:type="dxa"/>
          </w:tcPr>
          <w:p w14:paraId="6885346B" w14:textId="760FFAE1" w:rsidR="00F17E2A" w:rsidRPr="00E86D5A" w:rsidRDefault="00F17E2A" w:rsidP="00673B4F">
            <w:pPr>
              <w:pStyle w:val="NormalBodyText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b/>
                <w:bCs/>
                <w:sz w:val="22"/>
                <w:szCs w:val="22"/>
              </w:rPr>
              <w:t>Song</w:t>
            </w:r>
            <w:r w:rsidR="00A07CF6">
              <w:rPr>
                <w:rFonts w:ascii="Avenir Next LT Pro" w:hAnsi="Avenir Next LT Pro"/>
                <w:b/>
                <w:bCs/>
                <w:sz w:val="22"/>
                <w:szCs w:val="22"/>
              </w:rPr>
              <w:t>**</w:t>
            </w:r>
          </w:p>
        </w:tc>
      </w:tr>
      <w:tr w:rsidR="00480DED" w14:paraId="2DB874FF" w14:textId="5938D399" w:rsidTr="00CC5505">
        <w:tc>
          <w:tcPr>
            <w:tcW w:w="1135" w:type="dxa"/>
          </w:tcPr>
          <w:p w14:paraId="6CAC3389" w14:textId="674213D7" w:rsidR="00F17E2A" w:rsidRPr="00E86D5A" w:rsidRDefault="00F17E2A" w:rsidP="00673B4F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 xml:space="preserve">1 </w:t>
            </w:r>
            <w:r w:rsidR="00185843">
              <w:rPr>
                <w:rFonts w:ascii="Avenir Next LT Pro" w:hAnsi="Avenir Next LT Pro"/>
                <w:sz w:val="22"/>
                <w:szCs w:val="22"/>
              </w:rPr>
              <w:t>(</w:t>
            </w:r>
            <w:r w:rsidR="001F7E79">
              <w:rPr>
                <w:rFonts w:ascii="Avenir Next LT Pro" w:hAnsi="Avenir Next LT Pro"/>
                <w:sz w:val="22"/>
                <w:szCs w:val="22"/>
              </w:rPr>
              <w:t>17/4)</w:t>
            </w:r>
          </w:p>
        </w:tc>
        <w:tc>
          <w:tcPr>
            <w:tcW w:w="3118" w:type="dxa"/>
          </w:tcPr>
          <w:p w14:paraId="70A46B07" w14:textId="2266FCE2" w:rsidR="00F17E2A" w:rsidRPr="005202CC" w:rsidRDefault="00FF4239" w:rsidP="009E3AA9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Earth Day: Twin your bin!</w:t>
            </w:r>
          </w:p>
        </w:tc>
        <w:tc>
          <w:tcPr>
            <w:tcW w:w="7088" w:type="dxa"/>
          </w:tcPr>
          <w:p w14:paraId="6EAAE8F8" w14:textId="568C068D" w:rsidR="00F17E2A" w:rsidRPr="005202CC" w:rsidRDefault="00FF4239" w:rsidP="00673B4F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>Let’s set a good example: lead the way in caring for the earth</w:t>
            </w:r>
            <w:r w:rsidR="00854ACA" w:rsidRPr="005202CC">
              <w:rPr>
                <w:rFonts w:ascii="Avenir Next LT Pro" w:hAnsi="Avenir Next LT Pro"/>
                <w:sz w:val="20"/>
                <w:szCs w:val="20"/>
              </w:rPr>
              <w:t xml:space="preserve">: </w:t>
            </w:r>
            <w:hyperlink r:id="rId10" w:history="1">
              <w:r w:rsidR="00854ACA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Bin Twinning</w:t>
              </w:r>
            </w:hyperlink>
          </w:p>
        </w:tc>
        <w:tc>
          <w:tcPr>
            <w:tcW w:w="2268" w:type="dxa"/>
          </w:tcPr>
          <w:p w14:paraId="7113545C" w14:textId="0475FDF1" w:rsidR="009B2A39" w:rsidRPr="005202CC" w:rsidRDefault="00000000" w:rsidP="00673B4F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11" w:history="1">
              <w:r w:rsidR="00FF4239" w:rsidRPr="000E65AB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Genesis</w:t>
              </w:r>
              <w:r w:rsidR="00F21DE3" w:rsidRPr="000E65AB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 xml:space="preserve"> </w:t>
              </w:r>
              <w:r w:rsidR="000E65AB" w:rsidRPr="000E65AB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2:15</w:t>
              </w:r>
            </w:hyperlink>
          </w:p>
        </w:tc>
        <w:tc>
          <w:tcPr>
            <w:tcW w:w="2551" w:type="dxa"/>
          </w:tcPr>
          <w:p w14:paraId="741A6F8B" w14:textId="124AE2A0" w:rsidR="00F17E2A" w:rsidRPr="005202CC" w:rsidRDefault="00000000" w:rsidP="00673B4F">
            <w:pPr>
              <w:pStyle w:val="NormalBodyText"/>
              <w:rPr>
                <w:rFonts w:ascii="Avenir Next LT Pro" w:hAnsi="Avenir Next LT Pro"/>
                <w:sz w:val="18"/>
                <w:szCs w:val="18"/>
              </w:rPr>
            </w:pPr>
            <w:hyperlink r:id="rId12" w:history="1">
              <w:r w:rsidR="00854ACA" w:rsidRPr="000D6D1E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One World</w:t>
              </w:r>
            </w:hyperlink>
            <w:r w:rsidR="00854ACA" w:rsidRPr="000D6D1E">
              <w:rPr>
                <w:rFonts w:ascii="Avenir Next LT Pro" w:hAnsi="Avenir Next LT Pro"/>
                <w:sz w:val="20"/>
                <w:szCs w:val="20"/>
              </w:rPr>
              <w:t xml:space="preserve"> (NBD) </w:t>
            </w:r>
          </w:p>
        </w:tc>
      </w:tr>
      <w:tr w:rsidR="004F2E2C" w14:paraId="5C0ECEAD" w14:textId="77777777" w:rsidTr="00CC5505">
        <w:tc>
          <w:tcPr>
            <w:tcW w:w="1135" w:type="dxa"/>
          </w:tcPr>
          <w:p w14:paraId="7C5261F9" w14:textId="57FC96BE" w:rsidR="004F2E2C" w:rsidRPr="00E86D5A" w:rsidRDefault="004F2E2C" w:rsidP="004F2E2C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 xml:space="preserve">2 </w:t>
            </w:r>
            <w:r w:rsidR="009F753B">
              <w:rPr>
                <w:rFonts w:ascii="Avenir Next LT Pro" w:hAnsi="Avenir Next LT Pro"/>
                <w:sz w:val="22"/>
                <w:szCs w:val="22"/>
              </w:rPr>
              <w:t>(</w:t>
            </w:r>
            <w:r w:rsidR="001F7E79">
              <w:rPr>
                <w:rFonts w:ascii="Avenir Next LT Pro" w:hAnsi="Avenir Next LT Pro"/>
                <w:sz w:val="22"/>
                <w:szCs w:val="22"/>
              </w:rPr>
              <w:t>24/4)</w:t>
            </w:r>
          </w:p>
        </w:tc>
        <w:tc>
          <w:tcPr>
            <w:tcW w:w="3118" w:type="dxa"/>
          </w:tcPr>
          <w:p w14:paraId="7F858244" w14:textId="446BC607" w:rsidR="004F2E2C" w:rsidRPr="005202CC" w:rsidRDefault="00854ACA" w:rsidP="004F2E2C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Fantasy Feast</w:t>
            </w:r>
          </w:p>
        </w:tc>
        <w:tc>
          <w:tcPr>
            <w:tcW w:w="7088" w:type="dxa"/>
          </w:tcPr>
          <w:p w14:paraId="3FE371CD" w14:textId="460D992F" w:rsidR="0088137A" w:rsidRPr="005202CC" w:rsidRDefault="00854ACA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>Thinking about people</w:t>
            </w:r>
            <w:r w:rsidR="00EE5631">
              <w:rPr>
                <w:rFonts w:ascii="Avenir Next LT Pro" w:hAnsi="Avenir Next LT Pro"/>
                <w:sz w:val="20"/>
                <w:szCs w:val="20"/>
              </w:rPr>
              <w:t xml:space="preserve"> (leaders)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 who inspire us: who would you invite? Jesus tells a story about a Banquet</w:t>
            </w:r>
            <w:r w:rsidR="00397EE3">
              <w:rPr>
                <w:rFonts w:ascii="Avenir Next LT Pro" w:hAnsi="Avenir Next LT Pro"/>
                <w:sz w:val="20"/>
                <w:szCs w:val="20"/>
              </w:rPr>
              <w:t>…. and people who weren’t invited!</w:t>
            </w:r>
          </w:p>
        </w:tc>
        <w:tc>
          <w:tcPr>
            <w:tcW w:w="2268" w:type="dxa"/>
          </w:tcPr>
          <w:p w14:paraId="13918C22" w14:textId="125282C3" w:rsidR="004F2E2C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13" w:history="1">
              <w:r w:rsidR="00FD56A9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Luke 14: 15-24</w:t>
              </w:r>
            </w:hyperlink>
          </w:p>
        </w:tc>
        <w:tc>
          <w:tcPr>
            <w:tcW w:w="2551" w:type="dxa"/>
          </w:tcPr>
          <w:p w14:paraId="51B9B2D7" w14:textId="36E49AA5" w:rsidR="004F2E2C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14" w:history="1">
              <w:r w:rsidR="00E531B5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Together</w:t>
              </w:r>
            </w:hyperlink>
            <w:r w:rsidR="00E531B5" w:rsidRPr="005202CC">
              <w:rPr>
                <w:rFonts w:ascii="Avenir Next LT Pro" w:hAnsi="Avenir Next LT Pro"/>
                <w:sz w:val="20"/>
                <w:szCs w:val="20"/>
              </w:rPr>
              <w:t xml:space="preserve"> (NBD)</w:t>
            </w:r>
          </w:p>
        </w:tc>
      </w:tr>
      <w:tr w:rsidR="00366E66" w14:paraId="126948C5" w14:textId="77777777" w:rsidTr="00CC5505">
        <w:tc>
          <w:tcPr>
            <w:tcW w:w="1135" w:type="dxa"/>
          </w:tcPr>
          <w:p w14:paraId="4B7D2FAF" w14:textId="4A278B6B" w:rsidR="00366E66" w:rsidRPr="00E86D5A" w:rsidRDefault="00366E66" w:rsidP="004F2E2C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>3 (</w:t>
            </w:r>
            <w:r>
              <w:rPr>
                <w:rFonts w:ascii="Avenir Next LT Pro" w:hAnsi="Avenir Next LT Pro"/>
                <w:sz w:val="22"/>
                <w:szCs w:val="22"/>
              </w:rPr>
              <w:t>2/5)</w:t>
            </w:r>
          </w:p>
        </w:tc>
        <w:tc>
          <w:tcPr>
            <w:tcW w:w="3118" w:type="dxa"/>
          </w:tcPr>
          <w:p w14:paraId="1C9B1FD2" w14:textId="4FC7C2A8" w:rsidR="00366E66" w:rsidRPr="005202CC" w:rsidRDefault="00366E66" w:rsidP="004F2E2C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Chosen…</w:t>
            </w:r>
          </w:p>
        </w:tc>
        <w:tc>
          <w:tcPr>
            <w:tcW w:w="7088" w:type="dxa"/>
          </w:tcPr>
          <w:p w14:paraId="06208D90" w14:textId="17291B36" w:rsidR="00366E66" w:rsidRPr="005202CC" w:rsidRDefault="00366E66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>Samuel chooses a new king – what’s going to happen in the Coronation?</w:t>
            </w:r>
          </w:p>
        </w:tc>
        <w:tc>
          <w:tcPr>
            <w:tcW w:w="2268" w:type="dxa"/>
          </w:tcPr>
          <w:p w14:paraId="29E391B9" w14:textId="6D5FBDA2" w:rsidR="00366E66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15" w:history="1">
              <w:r w:rsidR="00366E66" w:rsidRPr="000E65AB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1 Samuel 16:1-13</w:t>
              </w:r>
            </w:hyperlink>
          </w:p>
        </w:tc>
        <w:tc>
          <w:tcPr>
            <w:tcW w:w="2551" w:type="dxa"/>
            <w:vMerge w:val="restart"/>
          </w:tcPr>
          <w:p w14:paraId="465492BD" w14:textId="77777777" w:rsidR="00F74657" w:rsidRPr="00F74657" w:rsidRDefault="00F74657" w:rsidP="00F74657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F74657">
              <w:rPr>
                <w:rFonts w:ascii="Avenir Next LT Pro" w:hAnsi="Avenir Next LT Pro"/>
                <w:sz w:val="20"/>
                <w:szCs w:val="20"/>
              </w:rPr>
              <w:t xml:space="preserve">Out of the Ark: </w:t>
            </w:r>
            <w:hyperlink r:id="rId16" w:history="1">
              <w:r w:rsidRPr="00F74657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To the sound of trumpets</w:t>
              </w:r>
            </w:hyperlink>
          </w:p>
          <w:p w14:paraId="358E3AFF" w14:textId="77777777" w:rsidR="00F74657" w:rsidRPr="00F74657" w:rsidRDefault="00000000" w:rsidP="00F74657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17" w:history="1">
              <w:r w:rsidR="00F74657" w:rsidRPr="00F74657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Sing for the King</w:t>
              </w:r>
            </w:hyperlink>
          </w:p>
          <w:p w14:paraId="1A5A39D4" w14:textId="2C7A166A" w:rsidR="00060B91" w:rsidRPr="005202CC" w:rsidRDefault="00F74657" w:rsidP="00F74657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F74657">
              <w:rPr>
                <w:rFonts w:ascii="Avenir Next LT Pro" w:hAnsi="Avenir Next LT Pro"/>
                <w:sz w:val="20"/>
                <w:szCs w:val="20"/>
              </w:rPr>
              <w:t xml:space="preserve">Nick &amp; Becky Drake: </w:t>
            </w:r>
            <w:hyperlink r:id="rId18" w:history="1">
              <w:r w:rsidRPr="00F74657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Our King</w:t>
              </w:r>
            </w:hyperlink>
          </w:p>
        </w:tc>
      </w:tr>
      <w:tr w:rsidR="00366E66" w14:paraId="69F9D7F9" w14:textId="77777777" w:rsidTr="00CC5505">
        <w:tc>
          <w:tcPr>
            <w:tcW w:w="1135" w:type="dxa"/>
          </w:tcPr>
          <w:p w14:paraId="33D7DEF9" w14:textId="3C5E1501" w:rsidR="00366E66" w:rsidRPr="00E86D5A" w:rsidRDefault="00366E66" w:rsidP="004F2E2C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>4 (</w:t>
            </w:r>
            <w:r>
              <w:rPr>
                <w:rFonts w:ascii="Avenir Next LT Pro" w:hAnsi="Avenir Next LT Pro"/>
                <w:sz w:val="22"/>
                <w:szCs w:val="22"/>
              </w:rPr>
              <w:t>9/5)</w:t>
            </w:r>
          </w:p>
        </w:tc>
        <w:tc>
          <w:tcPr>
            <w:tcW w:w="3118" w:type="dxa"/>
          </w:tcPr>
          <w:p w14:paraId="7B91C5F4" w14:textId="239CDC7B" w:rsidR="00366E66" w:rsidRPr="005202CC" w:rsidRDefault="00366E66" w:rsidP="004F2E2C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What’s in your heart?</w:t>
            </w:r>
          </w:p>
        </w:tc>
        <w:tc>
          <w:tcPr>
            <w:tcW w:w="7088" w:type="dxa"/>
          </w:tcPr>
          <w:p w14:paraId="22641721" w14:textId="1E962B71" w:rsidR="00366E66" w:rsidRPr="005202CC" w:rsidRDefault="00366E66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What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did God see in King David’s heart? What 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sort of King will King Charles be? What’s ‘in his heart?’ What’s in </w:t>
            </w:r>
            <w:r w:rsidRPr="005202CC"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our 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>hearts?</w:t>
            </w:r>
          </w:p>
        </w:tc>
        <w:tc>
          <w:tcPr>
            <w:tcW w:w="2268" w:type="dxa"/>
          </w:tcPr>
          <w:p w14:paraId="74D81FA2" w14:textId="59870D9E" w:rsidR="00366E66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19" w:history="1">
              <w:r w:rsidR="00366E66" w:rsidRPr="000E65AB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1 Samuel 16:7</w:t>
              </w:r>
            </w:hyperlink>
          </w:p>
        </w:tc>
        <w:tc>
          <w:tcPr>
            <w:tcW w:w="2551" w:type="dxa"/>
            <w:vMerge/>
          </w:tcPr>
          <w:p w14:paraId="2242711B" w14:textId="75507D16" w:rsidR="00366E66" w:rsidRPr="005202CC" w:rsidRDefault="00366E66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66E66" w14:paraId="23207373" w14:textId="77777777" w:rsidTr="00CC5505">
        <w:tc>
          <w:tcPr>
            <w:tcW w:w="1135" w:type="dxa"/>
          </w:tcPr>
          <w:p w14:paraId="6A225C4B" w14:textId="0B8D1A4E" w:rsidR="00366E66" w:rsidRPr="00E86D5A" w:rsidRDefault="00366E66" w:rsidP="004F2E2C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>5 (</w:t>
            </w:r>
            <w:r>
              <w:rPr>
                <w:rFonts w:ascii="Avenir Next LT Pro" w:hAnsi="Avenir Next LT Pro"/>
                <w:sz w:val="22"/>
                <w:szCs w:val="22"/>
              </w:rPr>
              <w:t>15/5)</w:t>
            </w:r>
          </w:p>
        </w:tc>
        <w:tc>
          <w:tcPr>
            <w:tcW w:w="3118" w:type="dxa"/>
          </w:tcPr>
          <w:p w14:paraId="433B90A6" w14:textId="33B2771F" w:rsidR="00366E66" w:rsidRPr="005202CC" w:rsidRDefault="00366E66" w:rsidP="004F2E2C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On the throne</w:t>
            </w:r>
          </w:p>
        </w:tc>
        <w:tc>
          <w:tcPr>
            <w:tcW w:w="7088" w:type="dxa"/>
          </w:tcPr>
          <w:p w14:paraId="5F28FD41" w14:textId="260AF3A4" w:rsidR="00366E66" w:rsidRPr="005202CC" w:rsidRDefault="00366E66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>As King Charles continues his reign, we use the image of the throne to help us to reflect on / pray for people who are leaders</w:t>
            </w:r>
            <w:proofErr w:type="gramStart"/>
            <w:r w:rsidRPr="005202CC">
              <w:rPr>
                <w:rFonts w:ascii="Avenir Next LT Pro" w:hAnsi="Avenir Next LT Pro"/>
                <w:sz w:val="20"/>
                <w:szCs w:val="20"/>
              </w:rPr>
              <w:t>….</w:t>
            </w:r>
            <w:r>
              <w:rPr>
                <w:rFonts w:ascii="Avenir Next LT Pro" w:hAnsi="Avenir Next LT Pro"/>
                <w:sz w:val="20"/>
                <w:szCs w:val="20"/>
              </w:rPr>
              <w:t>including</w:t>
            </w:r>
            <w:proofErr w:type="gramEnd"/>
            <w:r>
              <w:rPr>
                <w:rFonts w:ascii="Avenir Next LT Pro" w:hAnsi="Avenir Next LT Pro"/>
                <w:sz w:val="20"/>
                <w:szCs w:val="20"/>
              </w:rPr>
              <w:t xml:space="preserve"> ourselves</w:t>
            </w:r>
          </w:p>
        </w:tc>
        <w:tc>
          <w:tcPr>
            <w:tcW w:w="2268" w:type="dxa"/>
          </w:tcPr>
          <w:p w14:paraId="4288955C" w14:textId="4799E418" w:rsidR="00366E66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20" w:history="1">
              <w:r w:rsidR="00366E66" w:rsidRPr="000E65AB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1 Timothy 2:2</w:t>
              </w:r>
            </w:hyperlink>
          </w:p>
        </w:tc>
        <w:tc>
          <w:tcPr>
            <w:tcW w:w="2551" w:type="dxa"/>
            <w:vMerge/>
          </w:tcPr>
          <w:p w14:paraId="0CD6AFBC" w14:textId="54F646FF" w:rsidR="00366E66" w:rsidRPr="005202CC" w:rsidRDefault="00366E66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4F2E2C" w14:paraId="79FFFF4D" w14:textId="77777777" w:rsidTr="00CC5505">
        <w:tc>
          <w:tcPr>
            <w:tcW w:w="1135" w:type="dxa"/>
          </w:tcPr>
          <w:p w14:paraId="0923D55E" w14:textId="1A2896BA" w:rsidR="004F2E2C" w:rsidRPr="00E86D5A" w:rsidRDefault="004F2E2C" w:rsidP="004F2E2C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6 (</w:t>
            </w:r>
            <w:r w:rsidR="001F7E79">
              <w:rPr>
                <w:rFonts w:ascii="Avenir Next LT Pro" w:hAnsi="Avenir Next LT Pro"/>
                <w:sz w:val="22"/>
                <w:szCs w:val="22"/>
              </w:rPr>
              <w:t>22/5)</w:t>
            </w:r>
          </w:p>
        </w:tc>
        <w:tc>
          <w:tcPr>
            <w:tcW w:w="3118" w:type="dxa"/>
          </w:tcPr>
          <w:p w14:paraId="3EBD3FFB" w14:textId="0E34D1CF" w:rsidR="004F2E2C" w:rsidRPr="005202CC" w:rsidRDefault="00FD56A9" w:rsidP="004F2E2C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Filled up!</w:t>
            </w:r>
          </w:p>
        </w:tc>
        <w:tc>
          <w:tcPr>
            <w:tcW w:w="7088" w:type="dxa"/>
          </w:tcPr>
          <w:p w14:paraId="7D4C48F0" w14:textId="1021B8F1" w:rsidR="004F2E2C" w:rsidRPr="00E531B5" w:rsidRDefault="00A81F33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E531B5">
              <w:rPr>
                <w:rFonts w:ascii="Avenir Next LT Pro" w:hAnsi="Avenir Next LT Pro"/>
                <w:sz w:val="20"/>
                <w:szCs w:val="20"/>
              </w:rPr>
              <w:t>SUPER-Power! [the</w:t>
            </w:r>
            <w:r w:rsidR="00FD56A9" w:rsidRPr="00E531B5">
              <w:rPr>
                <w:rFonts w:ascii="Avenir Next LT Pro" w:hAnsi="Avenir Next LT Pro"/>
                <w:sz w:val="20"/>
                <w:szCs w:val="20"/>
              </w:rPr>
              <w:t xml:space="preserve"> story of Pentecost</w:t>
            </w:r>
            <w:r w:rsidRPr="00E531B5">
              <w:rPr>
                <w:rFonts w:ascii="Avenir Next LT Pro" w:hAnsi="Avenir Next LT Pro"/>
                <w:sz w:val="20"/>
                <w:szCs w:val="20"/>
              </w:rPr>
              <w:t>]</w:t>
            </w:r>
            <w:r w:rsidR="00FD56A9" w:rsidRPr="00E531B5">
              <w:rPr>
                <w:rFonts w:ascii="Avenir Next LT Pro" w:hAnsi="Avenir Next LT Pro"/>
                <w:sz w:val="20"/>
                <w:szCs w:val="20"/>
              </w:rPr>
              <w:t xml:space="preserve"> What ‘fills you up’?</w:t>
            </w:r>
          </w:p>
        </w:tc>
        <w:tc>
          <w:tcPr>
            <w:tcW w:w="2268" w:type="dxa"/>
          </w:tcPr>
          <w:p w14:paraId="72970756" w14:textId="35A97E40" w:rsidR="004F2E2C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21" w:history="1">
              <w:r w:rsidR="00A81F33"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 xml:space="preserve">Acts </w:t>
              </w:r>
              <w:r w:rsidR="000D7BAC"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2:1-13</w:t>
              </w:r>
            </w:hyperlink>
          </w:p>
        </w:tc>
        <w:bookmarkStart w:id="0" w:name="_Hlk129092919"/>
        <w:tc>
          <w:tcPr>
            <w:tcW w:w="2551" w:type="dxa"/>
          </w:tcPr>
          <w:p w14:paraId="27015AAA" w14:textId="44131B1E" w:rsidR="004F2E2C" w:rsidRPr="005202CC" w:rsidRDefault="00000000" w:rsidP="004F2E2C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>
              <w:fldChar w:fldCharType="begin"/>
            </w:r>
            <w:r>
              <w:instrText>HYPERLINK "https://www.youtube.com/watch?v=se6gQUVscnw"</w:instrText>
            </w:r>
            <w:r>
              <w:fldChar w:fldCharType="separate"/>
            </w:r>
            <w:r w:rsidR="0024670B" w:rsidRPr="005202CC">
              <w:rPr>
                <w:rStyle w:val="Hyperlink"/>
                <w:rFonts w:ascii="Avenir Next LT Pro" w:hAnsi="Avenir Next LT Pro"/>
                <w:sz w:val="20"/>
                <w:szCs w:val="20"/>
              </w:rPr>
              <w:t>Golden Rule</w:t>
            </w:r>
            <w:r>
              <w:rPr>
                <w:rStyle w:val="Hyperlink"/>
                <w:rFonts w:ascii="Avenir Next LT Pro" w:hAnsi="Avenir Next LT Pro"/>
                <w:sz w:val="20"/>
                <w:szCs w:val="20"/>
              </w:rPr>
              <w:fldChar w:fldCharType="end"/>
            </w:r>
            <w:r w:rsidR="006A43CD" w:rsidRPr="005202CC">
              <w:rPr>
                <w:rFonts w:ascii="Avenir Next LT Pro" w:hAnsi="Avenir Next LT Pro"/>
                <w:sz w:val="20"/>
                <w:szCs w:val="20"/>
              </w:rPr>
              <w:t xml:space="preserve"> &amp; </w:t>
            </w:r>
            <w:hyperlink r:id="rId22" w:history="1">
              <w:r w:rsidR="006A43CD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Actions</w:t>
              </w:r>
            </w:hyperlink>
            <w:bookmarkEnd w:id="0"/>
          </w:p>
        </w:tc>
      </w:tr>
      <w:tr w:rsidR="004F2E2C" w14:paraId="65A58411" w14:textId="77777777" w:rsidTr="00CC5505">
        <w:tc>
          <w:tcPr>
            <w:tcW w:w="16160" w:type="dxa"/>
            <w:gridSpan w:val="5"/>
          </w:tcPr>
          <w:p w14:paraId="2BBF517A" w14:textId="148B2459" w:rsidR="004F2E2C" w:rsidRPr="005202CC" w:rsidRDefault="004F2E2C" w:rsidP="004F2E2C">
            <w:pPr>
              <w:pStyle w:val="NormalBodyText"/>
              <w:tabs>
                <w:tab w:val="left" w:pos="4700"/>
                <w:tab w:val="center" w:pos="7901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b/>
                <w:bCs/>
                <w:sz w:val="20"/>
                <w:szCs w:val="20"/>
              </w:rPr>
              <w:tab/>
              <w:t xml:space="preserve"> </w:t>
            </w:r>
            <w:r w:rsidRPr="005202CC">
              <w:rPr>
                <w:rFonts w:ascii="Avenir Next LT Pro" w:hAnsi="Avenir Next LT Pro"/>
                <w:b/>
                <w:bCs/>
                <w:sz w:val="20"/>
                <w:szCs w:val="20"/>
              </w:rPr>
              <w:tab/>
              <w:t>HALF TERM</w:t>
            </w:r>
          </w:p>
        </w:tc>
      </w:tr>
      <w:tr w:rsidR="001F7E79" w14:paraId="736D7C8A" w14:textId="77777777" w:rsidTr="00CC5505">
        <w:tc>
          <w:tcPr>
            <w:tcW w:w="1135" w:type="dxa"/>
          </w:tcPr>
          <w:p w14:paraId="22928A24" w14:textId="55C3623C" w:rsidR="001F7E79" w:rsidRDefault="001F7E79" w:rsidP="00BA7DFD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7 (5/6)</w:t>
            </w:r>
          </w:p>
        </w:tc>
        <w:tc>
          <w:tcPr>
            <w:tcW w:w="3118" w:type="dxa"/>
          </w:tcPr>
          <w:p w14:paraId="6ACA444B" w14:textId="49265FFB" w:rsidR="001F7E79" w:rsidRPr="005202CC" w:rsidRDefault="005202CC" w:rsidP="00BA7DFD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St Peter: </w:t>
            </w:r>
            <w:r w:rsidR="00616179"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‘Feed my sheep’</w:t>
            </w:r>
          </w:p>
        </w:tc>
        <w:tc>
          <w:tcPr>
            <w:tcW w:w="7088" w:type="dxa"/>
          </w:tcPr>
          <w:p w14:paraId="6CAADA71" w14:textId="74E1994A" w:rsidR="001F7E79" w:rsidRPr="005202CC" w:rsidRDefault="00EE0163" w:rsidP="00BA7DFD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The story of the Early Church </w:t>
            </w:r>
            <w:r w:rsidR="00616179" w:rsidRPr="005202CC">
              <w:rPr>
                <w:rFonts w:ascii="Avenir Next LT Pro" w:hAnsi="Avenir Next LT Pro"/>
                <w:sz w:val="20"/>
                <w:szCs w:val="20"/>
              </w:rPr>
              <w:t xml:space="preserve">&amp; Peter’s </w:t>
            </w:r>
            <w:r w:rsidR="0051384F">
              <w:rPr>
                <w:rFonts w:ascii="Avenir Next LT Pro" w:hAnsi="Avenir Next LT Pro"/>
                <w:sz w:val="20"/>
                <w:szCs w:val="20"/>
              </w:rPr>
              <w:t>second chance</w:t>
            </w:r>
          </w:p>
        </w:tc>
        <w:tc>
          <w:tcPr>
            <w:tcW w:w="2268" w:type="dxa"/>
          </w:tcPr>
          <w:p w14:paraId="718B2226" w14:textId="58245E9C" w:rsidR="001F7E79" w:rsidRPr="005202CC" w:rsidRDefault="00000000" w:rsidP="00BA7DFD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23" w:history="1">
              <w:r w:rsidR="005202CC"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John 21</w:t>
              </w:r>
            </w:hyperlink>
            <w:r w:rsidR="005202CC">
              <w:rPr>
                <w:rFonts w:ascii="Avenir Next LT Pro" w:hAnsi="Avenir Next LT Pro"/>
              </w:rPr>
              <w:t xml:space="preserve">; </w:t>
            </w:r>
            <w:hyperlink r:id="rId24" w:history="1">
              <w:r w:rsidR="00EE0163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Acts 2:44-47</w:t>
              </w:r>
            </w:hyperlink>
          </w:p>
        </w:tc>
        <w:tc>
          <w:tcPr>
            <w:tcW w:w="2551" w:type="dxa"/>
          </w:tcPr>
          <w:p w14:paraId="01AA0AD0" w14:textId="6558A908" w:rsidR="001F7E79" w:rsidRPr="005202CC" w:rsidRDefault="00000000" w:rsidP="00BA7DFD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25" w:history="1">
              <w:r w:rsidR="00122E54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Together</w:t>
              </w:r>
            </w:hyperlink>
            <w:r w:rsidR="00122E54" w:rsidRPr="005202CC">
              <w:rPr>
                <w:rFonts w:ascii="Avenir Next LT Pro" w:hAnsi="Avenir Next LT Pro"/>
                <w:sz w:val="20"/>
                <w:szCs w:val="20"/>
              </w:rPr>
              <w:t xml:space="preserve"> (NBD)</w:t>
            </w:r>
          </w:p>
        </w:tc>
      </w:tr>
      <w:tr w:rsidR="004C3867" w14:paraId="18402A88" w14:textId="55CD2484" w:rsidTr="00CC5505">
        <w:tc>
          <w:tcPr>
            <w:tcW w:w="1135" w:type="dxa"/>
          </w:tcPr>
          <w:p w14:paraId="28F07D89" w14:textId="577EBB5F" w:rsidR="004C3867" w:rsidRPr="00E86D5A" w:rsidRDefault="004C3867" w:rsidP="004C3867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8</w:t>
            </w:r>
            <w:r w:rsidRPr="00E86D5A">
              <w:rPr>
                <w:rFonts w:ascii="Avenir Next LT Pro" w:hAnsi="Avenir Next LT Pro"/>
                <w:sz w:val="22"/>
                <w:szCs w:val="22"/>
              </w:rPr>
              <w:t xml:space="preserve"> (</w:t>
            </w:r>
            <w:r w:rsidR="001F7E79">
              <w:rPr>
                <w:rFonts w:ascii="Avenir Next LT Pro" w:hAnsi="Avenir Next LT Pro"/>
                <w:sz w:val="22"/>
                <w:szCs w:val="22"/>
              </w:rPr>
              <w:t>12/6)</w:t>
            </w:r>
          </w:p>
        </w:tc>
        <w:tc>
          <w:tcPr>
            <w:tcW w:w="3118" w:type="dxa"/>
          </w:tcPr>
          <w:p w14:paraId="5CA92CA8" w14:textId="44C7D8AE" w:rsidR="004C3867" w:rsidRPr="005202CC" w:rsidRDefault="005202CC" w:rsidP="004C3867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>St. Paul: What’s love got to do with it?</w:t>
            </w:r>
          </w:p>
        </w:tc>
        <w:tc>
          <w:tcPr>
            <w:tcW w:w="7088" w:type="dxa"/>
          </w:tcPr>
          <w:p w14:paraId="612309E9" w14:textId="51C13157" w:rsidR="004C3867" w:rsidRPr="005202CC" w:rsidRDefault="005202CC" w:rsidP="004C3867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Paul, 1 Corinthians 13 &amp; love being everything in leadership</w:t>
            </w:r>
          </w:p>
        </w:tc>
        <w:tc>
          <w:tcPr>
            <w:tcW w:w="2268" w:type="dxa"/>
          </w:tcPr>
          <w:p w14:paraId="1F73B776" w14:textId="09C8F982" w:rsidR="004C3867" w:rsidRPr="005202CC" w:rsidRDefault="00000000" w:rsidP="004C3867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26" w:history="1">
              <w:r w:rsidR="0090307C"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I Corinthians 13</w:t>
              </w:r>
              <w:r w:rsidR="000D7BAC"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:1-6</w:t>
              </w:r>
            </w:hyperlink>
          </w:p>
        </w:tc>
        <w:tc>
          <w:tcPr>
            <w:tcW w:w="2551" w:type="dxa"/>
          </w:tcPr>
          <w:p w14:paraId="308CF606" w14:textId="77777777" w:rsidR="004C3867" w:rsidRDefault="00000000" w:rsidP="004C3867">
            <w:pPr>
              <w:pStyle w:val="NormalBodyText"/>
              <w:rPr>
                <w:rStyle w:val="Hyperlink"/>
              </w:rPr>
            </w:pPr>
            <w:hyperlink r:id="rId27" w:history="1">
              <w:r w:rsidR="0090307C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Golden Rule</w:t>
              </w:r>
            </w:hyperlink>
            <w:r w:rsidR="0090307C" w:rsidRPr="005202CC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E531B5">
              <w:rPr>
                <w:rFonts w:ascii="Avenir Next LT Pro" w:hAnsi="Avenir Next LT Pro"/>
                <w:sz w:val="20"/>
                <w:szCs w:val="20"/>
              </w:rPr>
              <w:t>(</w:t>
            </w:r>
            <w:hyperlink r:id="rId28" w:history="1">
              <w:r w:rsidR="0090307C"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Actions</w:t>
              </w:r>
            </w:hyperlink>
            <w:r w:rsidR="00E531B5">
              <w:rPr>
                <w:rStyle w:val="Hyperlink"/>
                <w:rFonts w:ascii="Avenir Next LT Pro" w:hAnsi="Avenir Next LT Pro"/>
                <w:sz w:val="20"/>
                <w:szCs w:val="20"/>
              </w:rPr>
              <w:t>)</w:t>
            </w:r>
          </w:p>
          <w:p w14:paraId="39FEC574" w14:textId="58012F5A" w:rsidR="00E531B5" w:rsidRPr="0090307C" w:rsidRDefault="00000000" w:rsidP="004C3867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29" w:anchor="block-yui_3_17_2_1_1605295413989_4640" w:history="1">
              <w:r w:rsidR="00E531B5" w:rsidRPr="00E531B5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Together as one</w:t>
              </w:r>
            </w:hyperlink>
            <w:r w:rsidR="00E531B5" w:rsidRPr="00E531B5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CC5505">
              <w:rPr>
                <w:rFonts w:ascii="Avenir Next LT Pro" w:hAnsi="Avenir Next LT Pro"/>
                <w:sz w:val="18"/>
                <w:szCs w:val="18"/>
              </w:rPr>
              <w:t xml:space="preserve">or </w:t>
            </w:r>
            <w:hyperlink r:id="rId30" w:anchor="block-yui_3_17_2_1_1605295413989_4640" w:history="1">
              <w:r w:rsidR="00CC5505" w:rsidRPr="00CC5505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Let’s learn how to love</w:t>
              </w:r>
            </w:hyperlink>
            <w:r w:rsidR="00CC5505" w:rsidRPr="00CC5505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E531B5" w:rsidRPr="00E531B5">
              <w:rPr>
                <w:rFonts w:ascii="Avenir Next LT Pro" w:hAnsi="Avenir Next LT Pro"/>
                <w:sz w:val="18"/>
                <w:szCs w:val="18"/>
              </w:rPr>
              <w:t>(POP UK)</w:t>
            </w:r>
          </w:p>
        </w:tc>
      </w:tr>
      <w:tr w:rsidR="00C87DAB" w14:paraId="5A99E252" w14:textId="7DE9C363" w:rsidTr="001E6E13">
        <w:tc>
          <w:tcPr>
            <w:tcW w:w="1135" w:type="dxa"/>
          </w:tcPr>
          <w:p w14:paraId="70AC52AF" w14:textId="6A2D9228" w:rsidR="00C87DAB" w:rsidRPr="00E86D5A" w:rsidRDefault="00C87DAB" w:rsidP="00C87DAB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9</w:t>
            </w:r>
            <w:r w:rsidRPr="00E86D5A">
              <w:rPr>
                <w:rFonts w:ascii="Avenir Next LT Pro" w:hAnsi="Avenir Next LT Pro"/>
                <w:sz w:val="22"/>
                <w:szCs w:val="22"/>
              </w:rPr>
              <w:t xml:space="preserve"> (</w:t>
            </w:r>
            <w:r>
              <w:rPr>
                <w:rFonts w:ascii="Avenir Next LT Pro" w:hAnsi="Avenir Next LT Pro"/>
                <w:sz w:val="22"/>
                <w:szCs w:val="22"/>
              </w:rPr>
              <w:t>19/6)</w:t>
            </w:r>
          </w:p>
        </w:tc>
        <w:tc>
          <w:tcPr>
            <w:tcW w:w="3118" w:type="dxa"/>
          </w:tcPr>
          <w:p w14:paraId="26807498" w14:textId="5840B5C6" w:rsidR="00C87DAB" w:rsidRPr="005202CC" w:rsidRDefault="00C87DAB" w:rsidP="00C87DAB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>Born to run</w:t>
            </w:r>
          </w:p>
        </w:tc>
        <w:tc>
          <w:tcPr>
            <w:tcW w:w="7088" w:type="dxa"/>
          </w:tcPr>
          <w:p w14:paraId="2905B267" w14:textId="270A36F6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The story of Wilma Rudolph, who was the 1</w:t>
            </w:r>
            <w:r w:rsidRPr="00A901D5">
              <w:rPr>
                <w:rFonts w:ascii="Avenir Next LT Pro" w:hAnsi="Avenir Next LT Pro"/>
                <w:sz w:val="20"/>
                <w:szCs w:val="20"/>
                <w:vertAlign w:val="superscript"/>
              </w:rPr>
              <w:t>st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black woman to win 3 golds </w:t>
            </w:r>
          </w:p>
        </w:tc>
        <w:tc>
          <w:tcPr>
            <w:tcW w:w="2268" w:type="dxa"/>
            <w:vAlign w:val="center"/>
          </w:tcPr>
          <w:p w14:paraId="22E710A6" w14:textId="4DEB40D3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31" w:history="1">
              <w:proofErr w:type="spellStart"/>
              <w:r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Galations</w:t>
              </w:r>
              <w:proofErr w:type="spellEnd"/>
              <w:r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 xml:space="preserve"> 3:28</w:t>
              </w:r>
            </w:hyperlink>
          </w:p>
        </w:tc>
        <w:tc>
          <w:tcPr>
            <w:tcW w:w="2551" w:type="dxa"/>
          </w:tcPr>
          <w:p w14:paraId="0BF99B6A" w14:textId="5522C71A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18"/>
                <w:szCs w:val="18"/>
              </w:rPr>
            </w:pPr>
            <w:hyperlink r:id="rId32" w:anchor="block-ad55c89bfbe2ca26319d" w:history="1">
              <w:r w:rsidRPr="00A901D5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Never give up</w:t>
              </w:r>
            </w:hyperlink>
            <w:r>
              <w:rPr>
                <w:rFonts w:ascii="Avenir Next LT Pro" w:hAnsi="Avenir Next LT Pro"/>
                <w:sz w:val="18"/>
                <w:szCs w:val="18"/>
              </w:rPr>
              <w:t xml:space="preserve"> (POP UK)</w:t>
            </w:r>
          </w:p>
        </w:tc>
      </w:tr>
      <w:tr w:rsidR="00C87DAB" w14:paraId="3D42CFA4" w14:textId="77777777" w:rsidTr="00530B09">
        <w:tc>
          <w:tcPr>
            <w:tcW w:w="1135" w:type="dxa"/>
          </w:tcPr>
          <w:p w14:paraId="2ED10128" w14:textId="6DC1EF8F" w:rsidR="00C87DAB" w:rsidRPr="00E86D5A" w:rsidRDefault="00C87DAB" w:rsidP="00C87DAB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10 (26/6)</w:t>
            </w:r>
          </w:p>
        </w:tc>
        <w:tc>
          <w:tcPr>
            <w:tcW w:w="3118" w:type="dxa"/>
          </w:tcPr>
          <w:p w14:paraId="2326165A" w14:textId="2C7D26A8" w:rsidR="00C87DAB" w:rsidRPr="005202CC" w:rsidRDefault="00C87DAB" w:rsidP="00C87DAB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>‘I have a dream’</w:t>
            </w:r>
          </w:p>
        </w:tc>
        <w:tc>
          <w:tcPr>
            <w:tcW w:w="7088" w:type="dxa"/>
          </w:tcPr>
          <w:p w14:paraId="073444BA" w14:textId="788671E4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This summer marks 60 years since MLK’s speech ‘I have a dream…’</w:t>
            </w:r>
          </w:p>
        </w:tc>
        <w:tc>
          <w:tcPr>
            <w:tcW w:w="2268" w:type="dxa"/>
          </w:tcPr>
          <w:p w14:paraId="7B3D58BA" w14:textId="58CC31BC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33" w:history="1">
              <w:r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Proverbs 31:9</w:t>
              </w:r>
            </w:hyperlink>
          </w:p>
        </w:tc>
        <w:tc>
          <w:tcPr>
            <w:tcW w:w="2551" w:type="dxa"/>
          </w:tcPr>
          <w:p w14:paraId="7B81CA82" w14:textId="2C9CE785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18"/>
                <w:szCs w:val="18"/>
              </w:rPr>
            </w:pPr>
            <w:hyperlink r:id="rId34" w:anchor="block-ad55c89bfbe2ca26319d" w:history="1">
              <w:r w:rsidRPr="00A901D5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Never give up</w:t>
              </w:r>
            </w:hyperlink>
            <w:r>
              <w:rPr>
                <w:rFonts w:ascii="Avenir Next LT Pro" w:hAnsi="Avenir Next LT Pro"/>
                <w:sz w:val="18"/>
                <w:szCs w:val="18"/>
              </w:rPr>
              <w:t xml:space="preserve"> (POP UK)</w:t>
            </w:r>
          </w:p>
        </w:tc>
      </w:tr>
      <w:tr w:rsidR="00C87DAB" w14:paraId="7B1B903F" w14:textId="01CBDB19" w:rsidTr="00CC5505">
        <w:tc>
          <w:tcPr>
            <w:tcW w:w="1135" w:type="dxa"/>
          </w:tcPr>
          <w:p w14:paraId="5C8C59E0" w14:textId="598FD19A" w:rsidR="00C87DAB" w:rsidRPr="00E86D5A" w:rsidRDefault="00C87DAB" w:rsidP="00C87DAB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>1</w:t>
            </w:r>
            <w:r>
              <w:rPr>
                <w:rFonts w:ascii="Avenir Next LT Pro" w:hAnsi="Avenir Next LT Pro"/>
                <w:sz w:val="22"/>
                <w:szCs w:val="22"/>
              </w:rPr>
              <w:t>1</w:t>
            </w:r>
            <w:r w:rsidRPr="00E86D5A">
              <w:rPr>
                <w:rFonts w:ascii="Avenir Next LT Pro" w:hAnsi="Avenir Next LT Pro"/>
                <w:sz w:val="22"/>
                <w:szCs w:val="22"/>
              </w:rPr>
              <w:t xml:space="preserve"> (</w:t>
            </w:r>
            <w:r>
              <w:rPr>
                <w:rFonts w:ascii="Avenir Next LT Pro" w:hAnsi="Avenir Next LT Pro"/>
                <w:sz w:val="22"/>
                <w:szCs w:val="22"/>
              </w:rPr>
              <w:t>3/7)</w:t>
            </w:r>
          </w:p>
        </w:tc>
        <w:tc>
          <w:tcPr>
            <w:tcW w:w="3118" w:type="dxa"/>
          </w:tcPr>
          <w:p w14:paraId="0F41BE11" w14:textId="027F7578" w:rsidR="00C87DAB" w:rsidRPr="005202CC" w:rsidRDefault="00C87DAB" w:rsidP="00C87DAB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Turning the Wheel</w:t>
            </w:r>
          </w:p>
        </w:tc>
        <w:tc>
          <w:tcPr>
            <w:tcW w:w="7088" w:type="dxa"/>
          </w:tcPr>
          <w:p w14:paraId="6825542F" w14:textId="5EDC461D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>On Dharma Day, we find out about the leadership &amp; example of the Buddha &amp; show gratitude for our teachers</w:t>
            </w:r>
          </w:p>
        </w:tc>
        <w:tc>
          <w:tcPr>
            <w:tcW w:w="2268" w:type="dxa"/>
          </w:tcPr>
          <w:p w14:paraId="7C264712" w14:textId="2BCC4DBB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35" w:history="1">
              <w:proofErr w:type="spellStart"/>
              <w:r w:rsidRPr="00001D6E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Galations</w:t>
              </w:r>
              <w:proofErr w:type="spellEnd"/>
              <w:r w:rsidRPr="00001D6E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 xml:space="preserve"> 6:9</w:t>
              </w:r>
            </w:hyperlink>
          </w:p>
        </w:tc>
        <w:tc>
          <w:tcPr>
            <w:tcW w:w="2551" w:type="dxa"/>
          </w:tcPr>
          <w:p w14:paraId="04A0FA4B" w14:textId="5F6B60E6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18"/>
                <w:szCs w:val="18"/>
              </w:rPr>
            </w:pPr>
            <w:hyperlink r:id="rId36" w:history="1">
              <w:r w:rsidRPr="005202C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While we live, we learn</w:t>
              </w:r>
            </w:hyperlink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 (AAOS)</w:t>
            </w:r>
          </w:p>
        </w:tc>
      </w:tr>
      <w:tr w:rsidR="00C87DAB" w14:paraId="50D5773D" w14:textId="76EEB40B" w:rsidTr="00CC5505">
        <w:tc>
          <w:tcPr>
            <w:tcW w:w="1135" w:type="dxa"/>
            <w:shd w:val="clear" w:color="auto" w:fill="auto"/>
          </w:tcPr>
          <w:p w14:paraId="35AF1EF6" w14:textId="15473571" w:rsidR="00C87DAB" w:rsidRPr="00E86D5A" w:rsidRDefault="00C87DAB" w:rsidP="00C87DAB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 w:rsidRPr="00E86D5A">
              <w:rPr>
                <w:rFonts w:ascii="Avenir Next LT Pro" w:hAnsi="Avenir Next LT Pro"/>
                <w:sz w:val="22"/>
                <w:szCs w:val="22"/>
              </w:rPr>
              <w:t>1</w:t>
            </w:r>
            <w:r>
              <w:rPr>
                <w:rFonts w:ascii="Avenir Next LT Pro" w:hAnsi="Avenir Next LT Pro"/>
                <w:sz w:val="22"/>
                <w:szCs w:val="22"/>
              </w:rPr>
              <w:t>2</w:t>
            </w:r>
            <w:r w:rsidRPr="00E86D5A">
              <w:rPr>
                <w:rFonts w:ascii="Avenir Next LT Pro" w:hAnsi="Avenir Next LT Pro"/>
                <w:sz w:val="22"/>
                <w:szCs w:val="22"/>
              </w:rPr>
              <w:t xml:space="preserve"> (</w:t>
            </w:r>
            <w:r>
              <w:rPr>
                <w:rFonts w:ascii="Avenir Next LT Pro" w:hAnsi="Avenir Next LT Pro"/>
                <w:sz w:val="22"/>
                <w:szCs w:val="22"/>
              </w:rPr>
              <w:t>10/7)</w:t>
            </w:r>
          </w:p>
        </w:tc>
        <w:tc>
          <w:tcPr>
            <w:tcW w:w="3118" w:type="dxa"/>
            <w:shd w:val="clear" w:color="auto" w:fill="auto"/>
          </w:tcPr>
          <w:p w14:paraId="2E26B51C" w14:textId="5BDFA689" w:rsidR="00C87DAB" w:rsidRPr="005202CC" w:rsidRDefault="00C87DAB" w:rsidP="00C87DAB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202CC">
              <w:rPr>
                <w:rFonts w:ascii="Avenir Next LT Pro" w:hAnsi="Avenir Next LT Pro"/>
                <w:b/>
                <w:bCs/>
                <w:sz w:val="22"/>
                <w:szCs w:val="22"/>
              </w:rPr>
              <w:t>Plant a tree!</w:t>
            </w:r>
          </w:p>
        </w:tc>
        <w:tc>
          <w:tcPr>
            <w:tcW w:w="7088" w:type="dxa"/>
            <w:shd w:val="clear" w:color="auto" w:fill="auto"/>
          </w:tcPr>
          <w:p w14:paraId="1DFEBE41" w14:textId="74DDA102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 w:rsidRPr="005202CC">
              <w:rPr>
                <w:rFonts w:ascii="Avenir Next LT Pro" w:hAnsi="Avenir Next LT Pro"/>
                <w:sz w:val="20"/>
                <w:szCs w:val="20"/>
              </w:rPr>
              <w:t>The story of Wangari Maatha</w:t>
            </w:r>
            <w:r>
              <w:rPr>
                <w:rFonts w:ascii="Avenir Next LT Pro" w:hAnsi="Avenir Next LT Pro"/>
                <w:sz w:val="20"/>
                <w:szCs w:val="20"/>
              </w:rPr>
              <w:t>i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>
              <w:rPr>
                <w:rFonts w:ascii="Avenir Next LT Pro" w:hAnsi="Avenir Next LT Pro"/>
                <w:sz w:val="20"/>
                <w:szCs w:val="20"/>
              </w:rPr>
              <w:t>environmentalist &amp;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 first black African woman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to be awarded 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>Nobel Peace prize</w:t>
            </w:r>
          </w:p>
        </w:tc>
        <w:tc>
          <w:tcPr>
            <w:tcW w:w="2268" w:type="dxa"/>
          </w:tcPr>
          <w:p w14:paraId="30444352" w14:textId="097FFDBA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37" w:history="1">
              <w:r w:rsidRPr="000D7BAC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Genesis 1:12</w:t>
              </w:r>
            </w:hyperlink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E7E0DD6" w14:textId="2EA3B5FD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18"/>
                <w:szCs w:val="18"/>
              </w:rPr>
            </w:pPr>
            <w:hyperlink r:id="rId38" w:history="1">
              <w:r w:rsidRPr="000D6D1E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One World</w:t>
              </w:r>
            </w:hyperlink>
            <w:r w:rsidRPr="000D6D1E">
              <w:rPr>
                <w:rFonts w:ascii="Avenir Next LT Pro" w:hAnsi="Avenir Next LT Pro"/>
                <w:sz w:val="20"/>
                <w:szCs w:val="20"/>
              </w:rPr>
              <w:t xml:space="preserve"> (NBD)</w:t>
            </w:r>
          </w:p>
        </w:tc>
      </w:tr>
      <w:tr w:rsidR="00C87DAB" w14:paraId="14ED2F98" w14:textId="77777777" w:rsidTr="00CC5505">
        <w:tc>
          <w:tcPr>
            <w:tcW w:w="1135" w:type="dxa"/>
            <w:shd w:val="clear" w:color="auto" w:fill="auto"/>
          </w:tcPr>
          <w:p w14:paraId="21436920" w14:textId="3B5747FD" w:rsidR="00C87DAB" w:rsidRPr="00E86D5A" w:rsidRDefault="00C87DAB" w:rsidP="00C87DAB">
            <w:pPr>
              <w:pStyle w:val="NormalBodyText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13 (17/7)</w:t>
            </w:r>
          </w:p>
        </w:tc>
        <w:tc>
          <w:tcPr>
            <w:tcW w:w="3118" w:type="dxa"/>
            <w:shd w:val="clear" w:color="auto" w:fill="auto"/>
          </w:tcPr>
          <w:p w14:paraId="3224A201" w14:textId="4D784A63" w:rsidR="00C87DAB" w:rsidRPr="005202CC" w:rsidRDefault="00C87DAB" w:rsidP="00C87DAB">
            <w:pPr>
              <w:pStyle w:val="NormalBodyText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sz w:val="22"/>
                <w:szCs w:val="22"/>
              </w:rPr>
              <w:t>Be a wise builder</w:t>
            </w:r>
          </w:p>
        </w:tc>
        <w:tc>
          <w:tcPr>
            <w:tcW w:w="7088" w:type="dxa"/>
            <w:shd w:val="clear" w:color="auto" w:fill="auto"/>
          </w:tcPr>
          <w:p w14:paraId="4267CEBD" w14:textId="4D475CCD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We come full circle back to a well-known parable of Jesus, this time about</w:t>
            </w:r>
            <w:r w:rsidRPr="005202CC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building wisely. </w:t>
            </w:r>
            <w:r w:rsidRPr="007F03C8">
              <w:rPr>
                <w:rFonts w:ascii="Avenir Next LT Pro" w:hAnsi="Avenir Next LT Pro"/>
                <w:i/>
                <w:iCs/>
                <w:sz w:val="20"/>
                <w:szCs w:val="20"/>
              </w:rPr>
              <w:t>[</w:t>
            </w:r>
            <w:r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Y2/Y6 </w:t>
            </w:r>
            <w:r w:rsidRPr="007F03C8">
              <w:rPr>
                <w:rFonts w:ascii="Avenir Next LT Pro" w:hAnsi="Avenir Next LT Pro"/>
                <w:i/>
                <w:iCs/>
                <w:sz w:val="20"/>
                <w:szCs w:val="20"/>
              </w:rPr>
              <w:t>Leavers: build a wall of</w:t>
            </w:r>
            <w:r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 wisdom</w:t>
            </w:r>
            <w:r w:rsidRPr="007F03C8">
              <w:rPr>
                <w:rFonts w:ascii="Avenir Next LT Pro" w:hAnsi="Avenir Next LT Pro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268" w:type="dxa"/>
          </w:tcPr>
          <w:p w14:paraId="2373025A" w14:textId="306C3DC6" w:rsidR="00C87DAB" w:rsidRPr="005202CC" w:rsidRDefault="00C87DAB" w:rsidP="00C87DAB">
            <w:pPr>
              <w:pStyle w:val="NormalBodyText"/>
              <w:rPr>
                <w:rFonts w:ascii="Avenir Next LT Pro" w:hAnsi="Avenir Next LT Pro"/>
                <w:sz w:val="20"/>
                <w:szCs w:val="20"/>
              </w:rPr>
            </w:pPr>
            <w:hyperlink r:id="rId39" w:history="1">
              <w:r w:rsidRPr="006A7DED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Matthew 7:24-27</w:t>
              </w:r>
            </w:hyperlink>
          </w:p>
        </w:tc>
        <w:tc>
          <w:tcPr>
            <w:tcW w:w="2551" w:type="dxa"/>
          </w:tcPr>
          <w:p w14:paraId="0E2DFA6F" w14:textId="3B09AF05" w:rsidR="00C87DAB" w:rsidRPr="000D6D1E" w:rsidRDefault="00C87DAB" w:rsidP="00C87DAB">
            <w:pPr>
              <w:pStyle w:val="NormalBodyText"/>
              <w:rPr>
                <w:rFonts w:ascii="Avenir Next LT Pro" w:hAnsi="Avenir Next LT Pro"/>
                <w:sz w:val="18"/>
                <w:szCs w:val="18"/>
              </w:rPr>
            </w:pPr>
            <w:hyperlink r:id="rId40" w:history="1">
              <w:r w:rsidRPr="000D6D1E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Our farewell song</w:t>
              </w:r>
            </w:hyperlink>
            <w:r>
              <w:rPr>
                <w:rStyle w:val="Hyperlink"/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0D6D1E">
              <w:rPr>
                <w:rFonts w:ascii="Avenir Next LT Pro" w:hAnsi="Avenir Next LT Pro"/>
                <w:sz w:val="20"/>
                <w:szCs w:val="20"/>
              </w:rPr>
              <w:t>(NBD)</w:t>
            </w:r>
          </w:p>
        </w:tc>
      </w:tr>
    </w:tbl>
    <w:p w14:paraId="065D1A25" w14:textId="3E4338F2" w:rsidR="009C5CFE" w:rsidRPr="009C5CFE" w:rsidRDefault="009C5CFE" w:rsidP="003A49C5">
      <w:pPr>
        <w:pStyle w:val="NormalBodyText"/>
        <w:rPr>
          <w:rFonts w:ascii="Avenir Next LT Pro" w:hAnsi="Avenir Next LT Pro"/>
          <w:b/>
          <w:bCs/>
          <w:i/>
          <w:iCs/>
          <w:sz w:val="18"/>
          <w:szCs w:val="18"/>
        </w:rPr>
      </w:pPr>
      <w:r w:rsidRPr="009C5CFE">
        <w:rPr>
          <w:rFonts w:ascii="Avenir Next LT Pro" w:hAnsi="Avenir Next LT Pro"/>
          <w:b/>
          <w:bCs/>
          <w:i/>
          <w:iCs/>
          <w:sz w:val="18"/>
          <w:szCs w:val="18"/>
        </w:rPr>
        <w:lastRenderedPageBreak/>
        <w:t>Song references:</w:t>
      </w:r>
    </w:p>
    <w:p w14:paraId="1F74EB9A" w14:textId="5AC0EEF4" w:rsidR="004F2E2C" w:rsidRDefault="00FC731B" w:rsidP="004F2E2C">
      <w:pPr>
        <w:pStyle w:val="NormalBodyText"/>
        <w:rPr>
          <w:rFonts w:ascii="Avenir Next LT Pro" w:hAnsi="Avenir Next LT Pro"/>
          <w:i/>
          <w:iCs/>
          <w:sz w:val="18"/>
          <w:szCs w:val="18"/>
        </w:rPr>
      </w:pPr>
      <w:r w:rsidRPr="009C5CFE">
        <w:rPr>
          <w:rFonts w:ascii="Avenir Next LT Pro" w:hAnsi="Avenir Next LT Pro"/>
          <w:i/>
          <w:iCs/>
          <w:sz w:val="18"/>
          <w:szCs w:val="18"/>
        </w:rPr>
        <w:t>AAOS – All About Our School, BBC resources</w:t>
      </w:r>
      <w:r w:rsidR="00D35225">
        <w:rPr>
          <w:rFonts w:ascii="Avenir Next LT Pro" w:hAnsi="Avenir Next LT Pro"/>
          <w:i/>
          <w:iCs/>
          <w:sz w:val="18"/>
          <w:szCs w:val="18"/>
        </w:rPr>
        <w:t>, links to online version</w:t>
      </w:r>
      <w:r w:rsidRPr="009C5CFE">
        <w:rPr>
          <w:rFonts w:ascii="Avenir Next LT Pro" w:hAnsi="Avenir Next LT Pro"/>
          <w:i/>
          <w:iCs/>
          <w:sz w:val="18"/>
          <w:szCs w:val="18"/>
        </w:rPr>
        <w:t xml:space="preserve">; NBD – Nick &amp; Becky Drake songs </w:t>
      </w:r>
      <w:r w:rsidR="00826518">
        <w:rPr>
          <w:rFonts w:ascii="Avenir Next LT Pro" w:hAnsi="Avenir Next LT Pro"/>
          <w:i/>
          <w:iCs/>
          <w:sz w:val="18"/>
          <w:szCs w:val="18"/>
        </w:rPr>
        <w:t>(</w:t>
      </w:r>
      <w:r w:rsidRPr="009C5CFE">
        <w:rPr>
          <w:rFonts w:ascii="Avenir Next LT Pro" w:hAnsi="Avenir Next LT Pro"/>
          <w:i/>
          <w:iCs/>
          <w:sz w:val="18"/>
          <w:szCs w:val="18"/>
        </w:rPr>
        <w:t>we used these videos frequently during lockdown)</w:t>
      </w:r>
      <w:r w:rsidR="009C5CFE">
        <w:rPr>
          <w:rFonts w:ascii="Avenir Next LT Pro" w:hAnsi="Avenir Next LT Pro"/>
          <w:i/>
          <w:iCs/>
          <w:sz w:val="18"/>
          <w:szCs w:val="18"/>
        </w:rPr>
        <w:t xml:space="preserve"> </w:t>
      </w:r>
      <w:r w:rsidR="00313B9C">
        <w:rPr>
          <w:rFonts w:ascii="Avenir Next LT Pro" w:hAnsi="Avenir Next LT Pro"/>
          <w:i/>
          <w:iCs/>
          <w:sz w:val="18"/>
          <w:szCs w:val="18"/>
        </w:rPr>
        <w:t>; POP UK are a new resource, free if you register</w:t>
      </w:r>
    </w:p>
    <w:p w14:paraId="1FAB4564" w14:textId="77777777" w:rsidR="00313B9C" w:rsidRDefault="00313B9C" w:rsidP="004F2E2C">
      <w:pPr>
        <w:pStyle w:val="NormalBodyText"/>
        <w:rPr>
          <w:rFonts w:ascii="Avenir Next LT Pro" w:hAnsi="Avenir Next LT Pro"/>
          <w:i/>
          <w:iCs/>
          <w:sz w:val="18"/>
          <w:szCs w:val="18"/>
        </w:rPr>
      </w:pPr>
    </w:p>
    <w:p w14:paraId="45F55636" w14:textId="3EA1DFBD" w:rsidR="00F05C42" w:rsidRPr="008F6CD1" w:rsidRDefault="00F05C42" w:rsidP="009C5CFE">
      <w:pPr>
        <w:pStyle w:val="NormalBodyText"/>
      </w:pPr>
      <w:r>
        <w:rPr>
          <w:rFonts w:ascii="Avenir Next LT Pro" w:hAnsi="Avenir Next LT Pro"/>
          <w:i/>
          <w:iCs/>
          <w:sz w:val="20"/>
          <w:szCs w:val="20"/>
        </w:rPr>
        <w:t>The School Musicals Company have written a set of songs for the Coronation, with a 100% discount code here:</w:t>
      </w:r>
      <w:r w:rsidR="008F6CD1" w:rsidRPr="008F6CD1">
        <w:rPr>
          <w:rFonts w:ascii="Cambria" w:hAnsi="Cambria" w:cs="Times New Roman"/>
          <w:color w:val="auto"/>
        </w:rPr>
        <w:t xml:space="preserve"> </w:t>
      </w:r>
      <w:hyperlink r:id="rId41" w:history="1">
        <w:r w:rsidR="008F6CD1" w:rsidRPr="008F6CD1">
          <w:rPr>
            <w:rStyle w:val="Hyperlink"/>
            <w:rFonts w:ascii="Avenir Next LT Pro" w:hAnsi="Avenir Next LT Pro"/>
            <w:i/>
            <w:iCs/>
            <w:sz w:val="20"/>
            <w:szCs w:val="20"/>
          </w:rPr>
          <w:t>Coronation Songs for Schools | Coronation Assembly Songs (theschoolmusicalscompany.com)</w:t>
        </w:r>
      </w:hyperlink>
      <w:r w:rsidR="008F6CD1">
        <w:rPr>
          <w:rFonts w:ascii="Avenir Next LT Pro" w:hAnsi="Avenir Next LT Pro"/>
          <w:i/>
          <w:iCs/>
          <w:sz w:val="20"/>
          <w:szCs w:val="20"/>
        </w:rPr>
        <w:t xml:space="preserve"> We have listed one ‘Sing for the King’</w:t>
      </w:r>
    </w:p>
    <w:p w14:paraId="7326D9F8" w14:textId="7E56D096" w:rsidR="00A07CF6" w:rsidRPr="008F6CD1" w:rsidRDefault="008F6CD1" w:rsidP="009C5CFE">
      <w:pPr>
        <w:pStyle w:val="NormalBodyText"/>
        <w:rPr>
          <w:rStyle w:val="Hyperlink"/>
          <w:rFonts w:ascii="Avenir Next LT Pro" w:hAnsi="Avenir Next LT Pro"/>
          <w:color w:val="000000" w:themeColor="text1"/>
          <w:sz w:val="20"/>
          <w:szCs w:val="20"/>
          <w:u w:val="none"/>
        </w:rPr>
      </w:pPr>
      <w:r>
        <w:rPr>
          <w:rFonts w:ascii="Avenir Next LT Pro" w:hAnsi="Avenir Next LT Pro"/>
          <w:b/>
          <w:bCs/>
          <w:i/>
          <w:iCs/>
          <w:sz w:val="20"/>
          <w:szCs w:val="20"/>
        </w:rPr>
        <w:t>Nick and Becky Drake songs:</w:t>
      </w:r>
      <w:r w:rsidRPr="005B5277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5B5277" w:rsidRPr="005B5277">
        <w:rPr>
          <w:rFonts w:ascii="Avenir Next LT Pro" w:hAnsi="Avenir Next LT Pro"/>
          <w:sz w:val="20"/>
          <w:szCs w:val="20"/>
        </w:rPr>
        <w:t xml:space="preserve">Our King: </w:t>
      </w:r>
      <w:hyperlink r:id="rId42" w:history="1">
        <w:r w:rsidR="005B5277" w:rsidRPr="005B5277">
          <w:rPr>
            <w:rStyle w:val="Hyperlink"/>
            <w:rFonts w:ascii="Avenir Next LT Pro" w:hAnsi="Avenir Next LT Pro"/>
            <w:sz w:val="20"/>
            <w:szCs w:val="20"/>
          </w:rPr>
          <w:t>Our King</w:t>
        </w:r>
      </w:hyperlink>
      <w:r w:rsidR="005B5277" w:rsidRPr="005B5277">
        <w:rPr>
          <w:rStyle w:val="Hyperlink"/>
          <w:rFonts w:ascii="Avenir Next LT Pro" w:hAnsi="Avenir Next LT Pro"/>
          <w:sz w:val="20"/>
          <w:szCs w:val="20"/>
        </w:rPr>
        <w:t xml:space="preserve">; </w:t>
      </w:r>
      <w:r w:rsidR="0024670B" w:rsidRPr="005B5277">
        <w:rPr>
          <w:rFonts w:ascii="Avenir Next LT Pro" w:hAnsi="Avenir Next LT Pro"/>
          <w:sz w:val="20"/>
          <w:szCs w:val="20"/>
        </w:rPr>
        <w:t xml:space="preserve">Together: </w:t>
      </w:r>
      <w:hyperlink r:id="rId43" w:history="1">
        <w:r w:rsidR="0024670B" w:rsidRPr="005B5277">
          <w:rPr>
            <w:rStyle w:val="Hyperlink"/>
            <w:rFonts w:ascii="Avenir Next LT Pro" w:hAnsi="Avenir Next LT Pro"/>
            <w:sz w:val="20"/>
            <w:szCs w:val="20"/>
          </w:rPr>
          <w:t>Together by Songs for School. A song to celebrate unity, community, and belonging. - YouTube</w:t>
        </w:r>
      </w:hyperlink>
      <w:r w:rsidR="0024670B" w:rsidRPr="005B5277">
        <w:rPr>
          <w:rFonts w:ascii="Avenir Next LT Pro" w:hAnsi="Avenir Next LT Pro"/>
          <w:sz w:val="20"/>
          <w:szCs w:val="20"/>
        </w:rPr>
        <w:t xml:space="preserve"> </w:t>
      </w:r>
      <w:r w:rsidR="00C436E9" w:rsidRPr="005B5277">
        <w:rPr>
          <w:rFonts w:ascii="Avenir Next LT Pro" w:hAnsi="Avenir Next LT Pro"/>
          <w:sz w:val="20"/>
          <w:szCs w:val="20"/>
        </w:rPr>
        <w:t xml:space="preserve">One World  </w:t>
      </w:r>
      <w:hyperlink r:id="rId44" w:history="1">
        <w:r w:rsidR="00C436E9" w:rsidRPr="005B5277">
          <w:rPr>
            <w:rStyle w:val="Hyperlink"/>
            <w:rFonts w:ascii="Avenir Next LT Pro" w:hAnsi="Avenir Next LT Pro"/>
            <w:sz w:val="20"/>
            <w:szCs w:val="20"/>
          </w:rPr>
          <w:t>One World by Songs For School</w:t>
        </w:r>
      </w:hyperlink>
      <w:r w:rsidR="00C436E9" w:rsidRPr="005B5277">
        <w:rPr>
          <w:rFonts w:ascii="Avenir Next LT Pro" w:hAnsi="Avenir Next LT Pro"/>
          <w:sz w:val="20"/>
          <w:szCs w:val="20"/>
        </w:rPr>
        <w:t xml:space="preserve">; </w:t>
      </w:r>
      <w:hyperlink r:id="rId45" w:history="1">
        <w:r w:rsidR="00313B9C" w:rsidRPr="005B5277">
          <w:rPr>
            <w:rStyle w:val="Hyperlink"/>
            <w:rFonts w:ascii="Avenir Next LT Pro" w:hAnsi="Avenir Next LT Pro"/>
            <w:sz w:val="20"/>
            <w:szCs w:val="20"/>
          </w:rPr>
          <w:t>Golden Rule</w:t>
        </w:r>
      </w:hyperlink>
      <w:r w:rsidR="00313B9C" w:rsidRPr="005B5277">
        <w:rPr>
          <w:rFonts w:ascii="Avenir Next LT Pro" w:hAnsi="Avenir Next LT Pro"/>
          <w:sz w:val="20"/>
          <w:szCs w:val="20"/>
        </w:rPr>
        <w:t xml:space="preserve"> &amp; </w:t>
      </w:r>
      <w:hyperlink r:id="rId46" w:history="1">
        <w:r w:rsidR="00313B9C" w:rsidRPr="005B5277">
          <w:rPr>
            <w:rStyle w:val="Hyperlink"/>
            <w:rFonts w:ascii="Avenir Next LT Pro" w:hAnsi="Avenir Next LT Pro"/>
            <w:sz w:val="20"/>
            <w:szCs w:val="20"/>
          </w:rPr>
          <w:t>Actions</w:t>
        </w:r>
      </w:hyperlink>
      <w:r w:rsidR="00313B9C" w:rsidRPr="005B5277">
        <w:rPr>
          <w:rFonts w:ascii="Avenir Next LT Pro" w:hAnsi="Avenir Next LT Pro"/>
          <w:sz w:val="20"/>
          <w:szCs w:val="20"/>
        </w:rPr>
        <w:t xml:space="preserve"> (for Golden Rule); </w:t>
      </w:r>
      <w:r w:rsidRPr="005B5277">
        <w:rPr>
          <w:rFonts w:ascii="Avenir Next LT Pro" w:hAnsi="Avenir Next LT Pro"/>
          <w:sz w:val="20"/>
          <w:szCs w:val="20"/>
        </w:rPr>
        <w:t xml:space="preserve">Our Farewell Song: </w:t>
      </w:r>
      <w:hyperlink r:id="rId47" w:history="1">
        <w:r w:rsidRPr="005B5277">
          <w:rPr>
            <w:rStyle w:val="Hyperlink"/>
            <w:rFonts w:ascii="Avenir Next LT Pro" w:hAnsi="Avenir Next LT Pro"/>
            <w:sz w:val="20"/>
            <w:szCs w:val="20"/>
          </w:rPr>
          <w:t>Our Farewell Song - by Songs for School. Leavers Song, Graduation Song. Year 6. Year 2. #leavers - YouTube</w:t>
        </w:r>
      </w:hyperlink>
    </w:p>
    <w:p w14:paraId="4758A4F3" w14:textId="7AB00CF1" w:rsidR="00313B9C" w:rsidRPr="00313B9C" w:rsidRDefault="00000000" w:rsidP="009C5CFE">
      <w:pPr>
        <w:pStyle w:val="NormalBodyText"/>
        <w:rPr>
          <w:rStyle w:val="Hyperlink"/>
          <w:rFonts w:ascii="Avenir Next LT Pro" w:hAnsi="Avenir Next LT Pro"/>
          <w:sz w:val="20"/>
          <w:szCs w:val="20"/>
        </w:rPr>
      </w:pPr>
      <w:hyperlink r:id="rId48" w:anchor="block-ad55c89bfbe2ca26319d" w:history="1">
        <w:r w:rsidR="00313B9C" w:rsidRPr="00313B9C">
          <w:rPr>
            <w:rStyle w:val="Hyperlink"/>
            <w:rFonts w:ascii="Avenir Next LT Pro" w:hAnsi="Avenir Next LT Pro"/>
            <w:sz w:val="20"/>
            <w:szCs w:val="20"/>
          </w:rPr>
          <w:t>Never give up</w:t>
        </w:r>
      </w:hyperlink>
      <w:r w:rsidR="00313B9C" w:rsidRPr="00313B9C">
        <w:rPr>
          <w:rFonts w:ascii="Avenir Next LT Pro" w:hAnsi="Avenir Next LT Pro"/>
          <w:sz w:val="20"/>
          <w:szCs w:val="20"/>
        </w:rPr>
        <w:t xml:space="preserve"> (POP UK); </w:t>
      </w:r>
      <w:hyperlink r:id="rId49" w:anchor="block-yui_3_17_2_1_1605295413989_4640" w:history="1">
        <w:r w:rsidR="00313B9C" w:rsidRPr="00313B9C">
          <w:rPr>
            <w:rStyle w:val="Hyperlink"/>
            <w:rFonts w:ascii="Avenir Next LT Pro" w:hAnsi="Avenir Next LT Pro"/>
            <w:sz w:val="20"/>
            <w:szCs w:val="20"/>
          </w:rPr>
          <w:t>Together as one</w:t>
        </w:r>
      </w:hyperlink>
      <w:r w:rsidR="00313B9C" w:rsidRPr="00313B9C">
        <w:rPr>
          <w:rFonts w:ascii="Avenir Next LT Pro" w:hAnsi="Avenir Next LT Pro"/>
          <w:sz w:val="20"/>
          <w:szCs w:val="20"/>
        </w:rPr>
        <w:t xml:space="preserve"> (POP UK)</w:t>
      </w:r>
      <w:r w:rsidR="005B5277">
        <w:rPr>
          <w:rFonts w:ascii="Avenir Next LT Pro" w:hAnsi="Avenir Next LT Pro"/>
          <w:sz w:val="20"/>
          <w:szCs w:val="20"/>
        </w:rPr>
        <w:t xml:space="preserve">; </w:t>
      </w:r>
      <w:hyperlink r:id="rId50" w:anchor="block-yui_3_17_2_1_1605295413989_4640" w:history="1">
        <w:r w:rsidR="005B5277" w:rsidRPr="00CC5505">
          <w:rPr>
            <w:rStyle w:val="Hyperlink"/>
            <w:rFonts w:ascii="Avenir Next LT Pro" w:hAnsi="Avenir Next LT Pro"/>
            <w:sz w:val="18"/>
            <w:szCs w:val="18"/>
          </w:rPr>
          <w:t>Let’s learn how to love</w:t>
        </w:r>
      </w:hyperlink>
      <w:r w:rsidR="005B5277" w:rsidRPr="00CC5505">
        <w:rPr>
          <w:rFonts w:ascii="Avenir Next LT Pro" w:hAnsi="Avenir Next LT Pro"/>
          <w:sz w:val="18"/>
          <w:szCs w:val="18"/>
        </w:rPr>
        <w:t xml:space="preserve"> </w:t>
      </w:r>
      <w:r w:rsidR="005B5277" w:rsidRPr="00E531B5">
        <w:rPr>
          <w:rFonts w:ascii="Avenir Next LT Pro" w:hAnsi="Avenir Next LT Pro"/>
          <w:sz w:val="18"/>
          <w:szCs w:val="18"/>
        </w:rPr>
        <w:t>(POP UK)</w:t>
      </w:r>
    </w:p>
    <w:p w14:paraId="4EAB2DBD" w14:textId="180678C4" w:rsidR="00F21DE3" w:rsidRDefault="00F21DE3" w:rsidP="009C5CFE">
      <w:pPr>
        <w:pStyle w:val="NormalBodyText"/>
        <w:rPr>
          <w:rStyle w:val="Hyperlink"/>
        </w:rPr>
      </w:pPr>
    </w:p>
    <w:p w14:paraId="4018817B" w14:textId="77777777" w:rsidR="00EE5631" w:rsidRPr="00EE5631" w:rsidRDefault="00EE5631" w:rsidP="009C5CFE">
      <w:pPr>
        <w:pStyle w:val="NormalBodyText"/>
        <w:rPr>
          <w:rFonts w:ascii="Avenir Next LT Pro" w:hAnsi="Avenir Next LT Pro"/>
          <w:b/>
          <w:bCs/>
          <w:i/>
          <w:iCs/>
          <w:sz w:val="18"/>
          <w:szCs w:val="18"/>
        </w:rPr>
      </w:pPr>
      <w:r w:rsidRPr="00EE5631">
        <w:rPr>
          <w:rFonts w:ascii="Avenir Next LT Pro" w:hAnsi="Avenir Next LT Pro"/>
          <w:b/>
          <w:bCs/>
          <w:i/>
          <w:iCs/>
          <w:sz w:val="18"/>
          <w:szCs w:val="18"/>
        </w:rPr>
        <w:t xml:space="preserve">Linked research docs: </w:t>
      </w:r>
    </w:p>
    <w:p w14:paraId="06FB99A0" w14:textId="6E7BB708" w:rsidR="006A7DED" w:rsidRDefault="006A7DED" w:rsidP="009C5CFE">
      <w:pPr>
        <w:pStyle w:val="NormalBodyText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Wilma Rudolph resources</w:t>
      </w:r>
      <w:r w:rsidR="00286A26">
        <w:rPr>
          <w:rFonts w:ascii="Avenir Next LT Pro" w:hAnsi="Avenir Next LT Pro"/>
          <w:sz w:val="18"/>
          <w:szCs w:val="18"/>
        </w:rPr>
        <w:t xml:space="preserve">: </w:t>
      </w:r>
      <w:hyperlink r:id="rId51" w:history="1">
        <w:r w:rsidR="00286A26">
          <w:rPr>
            <w:rStyle w:val="Hyperlink"/>
          </w:rPr>
          <w:t>Garden of Praise: Wilma Rudolph Biography</w:t>
        </w:r>
      </w:hyperlink>
      <w:r w:rsidR="0051384F">
        <w:t xml:space="preserve"> [There are also more links to explore on this webpage]</w:t>
      </w:r>
    </w:p>
    <w:p w14:paraId="4B53BE29" w14:textId="2397A3D2" w:rsidR="00F21DE3" w:rsidRDefault="00F21DE3" w:rsidP="009C5CFE">
      <w:pPr>
        <w:pStyle w:val="NormalBodyText"/>
        <w:rPr>
          <w:rStyle w:val="Hyperlink"/>
        </w:rPr>
      </w:pPr>
      <w:r>
        <w:rPr>
          <w:rFonts w:ascii="Avenir Next LT Pro" w:hAnsi="Avenir Next LT Pro"/>
          <w:sz w:val="18"/>
          <w:szCs w:val="18"/>
        </w:rPr>
        <w:t xml:space="preserve">Martin Luther King resources: </w:t>
      </w:r>
      <w:hyperlink r:id="rId52" w:history="1">
        <w:r>
          <w:rPr>
            <w:rStyle w:val="Hyperlink"/>
          </w:rPr>
          <w:t xml:space="preserve">Who was </w:t>
        </w:r>
        <w:proofErr w:type="spellStart"/>
        <w:r>
          <w:rPr>
            <w:rStyle w:val="Hyperlink"/>
          </w:rPr>
          <w:t>Dr.</w:t>
        </w:r>
        <w:proofErr w:type="spellEnd"/>
        <w:r>
          <w:rPr>
            <w:rStyle w:val="Hyperlink"/>
          </w:rPr>
          <w:t xml:space="preserve"> Martin Luther King Jr.? - BBC Bitesize</w:t>
        </w:r>
      </w:hyperlink>
      <w:r w:rsidR="00397EE3">
        <w:t xml:space="preserve"> and Kid President’s version!: </w:t>
      </w:r>
      <w:hyperlink r:id="rId53" w:history="1">
        <w:r w:rsidR="00397EE3">
          <w:rPr>
            <w:rStyle w:val="Hyperlink"/>
          </w:rPr>
          <w:t>The Story of Martin Luther King Jr. by Kid President - YouTube</w:t>
        </w:r>
      </w:hyperlink>
    </w:p>
    <w:p w14:paraId="122E7E8C" w14:textId="1CC0BA82" w:rsidR="006A7DED" w:rsidRPr="00F21DE3" w:rsidRDefault="00EE5631" w:rsidP="009C5CFE">
      <w:pPr>
        <w:pStyle w:val="NormalBodyText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Wangari Maathai: </w:t>
      </w:r>
      <w:hyperlink r:id="rId54" w:history="1">
        <w:r>
          <w:rPr>
            <w:rStyle w:val="Hyperlink"/>
          </w:rPr>
          <w:t>Wangari Maathai | The story | About Wangari Maathai | Wangari Maathai Foundation</w:t>
        </w:r>
      </w:hyperlink>
    </w:p>
    <w:sectPr w:rsidR="006A7DED" w:rsidRPr="00F21DE3" w:rsidSect="00B4500E">
      <w:headerReference w:type="default" r:id="rId55"/>
      <w:footerReference w:type="default" r:id="rId56"/>
      <w:headerReference w:type="first" r:id="rId57"/>
      <w:footerReference w:type="first" r:id="rId58"/>
      <w:pgSz w:w="16840" w:h="11900" w:orient="landscape" w:code="9"/>
      <w:pgMar w:top="720" w:right="720" w:bottom="720" w:left="720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1773" w14:textId="77777777" w:rsidR="00D80B9F" w:rsidRDefault="00D80B9F">
      <w:pPr>
        <w:spacing w:after="0"/>
      </w:pPr>
      <w:r>
        <w:separator/>
      </w:r>
    </w:p>
  </w:endnote>
  <w:endnote w:type="continuationSeparator" w:id="0">
    <w:p w14:paraId="13666402" w14:textId="77777777" w:rsidR="00D80B9F" w:rsidRDefault="00D80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EC72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71279E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627BC999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41F1D9E9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F529" w14:textId="47A7B7B5" w:rsidR="00745AD3" w:rsidRPr="00F93B1D" w:rsidRDefault="00745AD3" w:rsidP="007C3D09">
    <w:pPr>
      <w:pStyle w:val="NormalBodyText"/>
      <w:jc w:val="right"/>
      <w:rPr>
        <w:bCs/>
        <w:i/>
        <w:iCs/>
        <w:sz w:val="16"/>
        <w:szCs w:val="16"/>
        <w:lang w:val="fr-FR"/>
      </w:rPr>
    </w:pPr>
    <w:r w:rsidRPr="00F93B1D">
      <w:rPr>
        <w:b/>
        <w:color w:val="892331"/>
        <w:sz w:val="22"/>
        <w:szCs w:val="22"/>
        <w:lang w:val="fr-FR"/>
      </w:rPr>
      <w:t>T:</w:t>
    </w:r>
    <w:r w:rsidRPr="00F93B1D">
      <w:rPr>
        <w:color w:val="002D73"/>
        <w:sz w:val="22"/>
        <w:szCs w:val="22"/>
        <w:lang w:val="fr-FR"/>
      </w:rPr>
      <w:t xml:space="preserve"> 01483 790300  </w:t>
    </w:r>
    <w:r w:rsidRPr="00F93B1D">
      <w:rPr>
        <w:b/>
        <w:color w:val="892331"/>
        <w:sz w:val="22"/>
        <w:szCs w:val="22"/>
        <w:lang w:val="fr-FR"/>
      </w:rPr>
      <w:t>E:</w:t>
    </w:r>
    <w:r w:rsidRPr="00F93B1D">
      <w:rPr>
        <w:color w:val="002D73"/>
        <w:sz w:val="22"/>
        <w:szCs w:val="22"/>
        <w:lang w:val="fr-FR"/>
      </w:rPr>
      <w:t xml:space="preserve"> info@cofeguildford.org.uk</w:t>
    </w:r>
    <w:r w:rsidRPr="00F93B1D">
      <w:rPr>
        <w:sz w:val="22"/>
        <w:szCs w:val="22"/>
        <w:lang w:val="fr-FR"/>
      </w:rPr>
      <w:t xml:space="preserve">  </w:t>
    </w:r>
    <w:hyperlink r:id="rId1" w:history="1">
      <w:r w:rsidR="007C3D09" w:rsidRPr="006325B3">
        <w:rPr>
          <w:rStyle w:val="Hyperlink"/>
          <w:b/>
          <w:sz w:val="22"/>
          <w:szCs w:val="22"/>
          <w:lang w:val="fr-FR"/>
        </w:rPr>
        <w:t>www.cofeguildford.org.uk</w:t>
      </w:r>
    </w:hyperlink>
    <w:r w:rsidR="007C3D09">
      <w:rPr>
        <w:b/>
        <w:color w:val="8B2332"/>
        <w:sz w:val="22"/>
        <w:szCs w:val="22"/>
        <w:lang w:val="fr-FR"/>
      </w:rPr>
      <w:t xml:space="preserve"> </w:t>
    </w:r>
    <w:r>
      <w:rPr>
        <w:b/>
        <w:color w:val="8B2332"/>
        <w:lang w:val="fr-FR"/>
      </w:rPr>
      <w:tab/>
    </w:r>
  </w:p>
  <w:p w14:paraId="2FEAFA0A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A606" w14:textId="77777777" w:rsidR="00D80B9F" w:rsidRDefault="00D80B9F">
      <w:pPr>
        <w:spacing w:after="0"/>
      </w:pPr>
      <w:r>
        <w:separator/>
      </w:r>
    </w:p>
  </w:footnote>
  <w:footnote w:type="continuationSeparator" w:id="0">
    <w:p w14:paraId="41B3ACDE" w14:textId="77777777" w:rsidR="00D80B9F" w:rsidRDefault="00D80B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FA21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ADB4ADC" wp14:editId="022457D5">
          <wp:simplePos x="0" y="0"/>
          <wp:positionH relativeFrom="column">
            <wp:posOffset>3669956</wp:posOffset>
          </wp:positionH>
          <wp:positionV relativeFrom="paragraph">
            <wp:posOffset>-74758</wp:posOffset>
          </wp:positionV>
          <wp:extent cx="6540500" cy="1152525"/>
          <wp:effectExtent l="0" t="0" r="0" b="0"/>
          <wp:wrapTight wrapText="bothSides">
            <wp:wrapPolygon edited="0">
              <wp:start x="15099" y="1428"/>
              <wp:lineTo x="15099" y="18565"/>
              <wp:lineTo x="21076" y="18565"/>
              <wp:lineTo x="21076" y="1428"/>
              <wp:lineTo x="15099" y="1428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654050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D36A6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3DFD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24E93C" wp14:editId="5712C239">
          <wp:simplePos x="0" y="0"/>
          <wp:positionH relativeFrom="column">
            <wp:posOffset>3987800</wp:posOffset>
          </wp:positionH>
          <wp:positionV relativeFrom="paragraph">
            <wp:posOffset>82550</wp:posOffset>
          </wp:positionV>
          <wp:extent cx="6217920" cy="968375"/>
          <wp:effectExtent l="0" t="0" r="0" b="0"/>
          <wp:wrapTight wrapText="bothSides">
            <wp:wrapPolygon edited="0">
              <wp:start x="15088" y="1275"/>
              <wp:lineTo x="15088" y="20821"/>
              <wp:lineTo x="21044" y="20821"/>
              <wp:lineTo x="21044" y="1275"/>
              <wp:lineTo x="15088" y="1275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621792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73"/>
    <w:rsid w:val="00001D6E"/>
    <w:rsid w:val="000025B9"/>
    <w:rsid w:val="00006FC3"/>
    <w:rsid w:val="00014F6D"/>
    <w:rsid w:val="00016899"/>
    <w:rsid w:val="00021A56"/>
    <w:rsid w:val="000330C3"/>
    <w:rsid w:val="00033463"/>
    <w:rsid w:val="00034E23"/>
    <w:rsid w:val="00036C89"/>
    <w:rsid w:val="00037CC8"/>
    <w:rsid w:val="0004143B"/>
    <w:rsid w:val="00046C09"/>
    <w:rsid w:val="000474DF"/>
    <w:rsid w:val="00060B91"/>
    <w:rsid w:val="00060BCA"/>
    <w:rsid w:val="00063F5B"/>
    <w:rsid w:val="000843B4"/>
    <w:rsid w:val="00090E73"/>
    <w:rsid w:val="0009603D"/>
    <w:rsid w:val="00097C89"/>
    <w:rsid w:val="000A09EA"/>
    <w:rsid w:val="000A28EA"/>
    <w:rsid w:val="000B230D"/>
    <w:rsid w:val="000B3727"/>
    <w:rsid w:val="000C0B43"/>
    <w:rsid w:val="000C22BB"/>
    <w:rsid w:val="000C45A0"/>
    <w:rsid w:val="000D4137"/>
    <w:rsid w:val="000D5E76"/>
    <w:rsid w:val="000D6153"/>
    <w:rsid w:val="000D6D1E"/>
    <w:rsid w:val="000D7BAC"/>
    <w:rsid w:val="000E65AB"/>
    <w:rsid w:val="000E65F8"/>
    <w:rsid w:val="000F0227"/>
    <w:rsid w:val="000F454E"/>
    <w:rsid w:val="00100EDF"/>
    <w:rsid w:val="00105EEF"/>
    <w:rsid w:val="0011233A"/>
    <w:rsid w:val="00120243"/>
    <w:rsid w:val="00122E54"/>
    <w:rsid w:val="00127546"/>
    <w:rsid w:val="0013217A"/>
    <w:rsid w:val="00133F2F"/>
    <w:rsid w:val="00140ED2"/>
    <w:rsid w:val="001456FD"/>
    <w:rsid w:val="0016013B"/>
    <w:rsid w:val="00161EBA"/>
    <w:rsid w:val="00171885"/>
    <w:rsid w:val="00172D54"/>
    <w:rsid w:val="00185843"/>
    <w:rsid w:val="00190B94"/>
    <w:rsid w:val="001A11AB"/>
    <w:rsid w:val="001C3218"/>
    <w:rsid w:val="001E7F43"/>
    <w:rsid w:val="001F7E79"/>
    <w:rsid w:val="00206244"/>
    <w:rsid w:val="00210921"/>
    <w:rsid w:val="00217429"/>
    <w:rsid w:val="00220DFF"/>
    <w:rsid w:val="002211B3"/>
    <w:rsid w:val="00232DEF"/>
    <w:rsid w:val="00234404"/>
    <w:rsid w:val="002366A7"/>
    <w:rsid w:val="00245422"/>
    <w:rsid w:val="00246036"/>
    <w:rsid w:val="0024670B"/>
    <w:rsid w:val="00257566"/>
    <w:rsid w:val="00263012"/>
    <w:rsid w:val="0026784F"/>
    <w:rsid w:val="00286A26"/>
    <w:rsid w:val="00287950"/>
    <w:rsid w:val="002950D7"/>
    <w:rsid w:val="00295E11"/>
    <w:rsid w:val="00296F3E"/>
    <w:rsid w:val="002A0E38"/>
    <w:rsid w:val="002A296D"/>
    <w:rsid w:val="002A2F71"/>
    <w:rsid w:val="002A4318"/>
    <w:rsid w:val="002A77CD"/>
    <w:rsid w:val="002B3845"/>
    <w:rsid w:val="002B6E14"/>
    <w:rsid w:val="002C4590"/>
    <w:rsid w:val="002C734A"/>
    <w:rsid w:val="002D0190"/>
    <w:rsid w:val="002D11C4"/>
    <w:rsid w:val="002D4898"/>
    <w:rsid w:val="002E1FF8"/>
    <w:rsid w:val="002E6ACB"/>
    <w:rsid w:val="002E79E0"/>
    <w:rsid w:val="002F1ECE"/>
    <w:rsid w:val="002F5AD3"/>
    <w:rsid w:val="002F7CEF"/>
    <w:rsid w:val="00310B42"/>
    <w:rsid w:val="00313B9C"/>
    <w:rsid w:val="00340751"/>
    <w:rsid w:val="00341107"/>
    <w:rsid w:val="00341F0A"/>
    <w:rsid w:val="003568B9"/>
    <w:rsid w:val="00361AA2"/>
    <w:rsid w:val="00363079"/>
    <w:rsid w:val="0036355D"/>
    <w:rsid w:val="00366E66"/>
    <w:rsid w:val="00372969"/>
    <w:rsid w:val="00382EF8"/>
    <w:rsid w:val="0039383F"/>
    <w:rsid w:val="00397EE3"/>
    <w:rsid w:val="003A1585"/>
    <w:rsid w:val="003A49C5"/>
    <w:rsid w:val="003A731B"/>
    <w:rsid w:val="003C2DC5"/>
    <w:rsid w:val="003C684C"/>
    <w:rsid w:val="003C6E3E"/>
    <w:rsid w:val="003D453F"/>
    <w:rsid w:val="003D4B0A"/>
    <w:rsid w:val="003F7673"/>
    <w:rsid w:val="00425A46"/>
    <w:rsid w:val="00434957"/>
    <w:rsid w:val="0045571D"/>
    <w:rsid w:val="00461B72"/>
    <w:rsid w:val="00462115"/>
    <w:rsid w:val="00464338"/>
    <w:rsid w:val="00472DD2"/>
    <w:rsid w:val="00473F92"/>
    <w:rsid w:val="00480DED"/>
    <w:rsid w:val="004827E2"/>
    <w:rsid w:val="00482DE9"/>
    <w:rsid w:val="00487025"/>
    <w:rsid w:val="004A2505"/>
    <w:rsid w:val="004A3D6B"/>
    <w:rsid w:val="004B4488"/>
    <w:rsid w:val="004C3867"/>
    <w:rsid w:val="004E5927"/>
    <w:rsid w:val="004F2E2C"/>
    <w:rsid w:val="004F3B85"/>
    <w:rsid w:val="004F46C1"/>
    <w:rsid w:val="00507FEE"/>
    <w:rsid w:val="0051384F"/>
    <w:rsid w:val="00514765"/>
    <w:rsid w:val="0051521D"/>
    <w:rsid w:val="005202CC"/>
    <w:rsid w:val="00521D55"/>
    <w:rsid w:val="005372FE"/>
    <w:rsid w:val="00540AC8"/>
    <w:rsid w:val="005442B8"/>
    <w:rsid w:val="0054557F"/>
    <w:rsid w:val="0054587F"/>
    <w:rsid w:val="00547444"/>
    <w:rsid w:val="00547844"/>
    <w:rsid w:val="0055069A"/>
    <w:rsid w:val="00557F94"/>
    <w:rsid w:val="0056239F"/>
    <w:rsid w:val="00563013"/>
    <w:rsid w:val="00575069"/>
    <w:rsid w:val="005759EE"/>
    <w:rsid w:val="00575AB5"/>
    <w:rsid w:val="00584116"/>
    <w:rsid w:val="005872EE"/>
    <w:rsid w:val="00595BCF"/>
    <w:rsid w:val="00596481"/>
    <w:rsid w:val="005A0643"/>
    <w:rsid w:val="005A1B74"/>
    <w:rsid w:val="005A36C3"/>
    <w:rsid w:val="005B5277"/>
    <w:rsid w:val="005E29C0"/>
    <w:rsid w:val="005F0594"/>
    <w:rsid w:val="005F0AC6"/>
    <w:rsid w:val="005F4817"/>
    <w:rsid w:val="005F6B91"/>
    <w:rsid w:val="005F7505"/>
    <w:rsid w:val="006005D8"/>
    <w:rsid w:val="0060246B"/>
    <w:rsid w:val="00616179"/>
    <w:rsid w:val="00626BA2"/>
    <w:rsid w:val="00632C18"/>
    <w:rsid w:val="006360A8"/>
    <w:rsid w:val="006409BA"/>
    <w:rsid w:val="0064181E"/>
    <w:rsid w:val="0064354D"/>
    <w:rsid w:val="0064388A"/>
    <w:rsid w:val="006565AF"/>
    <w:rsid w:val="00673B4F"/>
    <w:rsid w:val="00691FDD"/>
    <w:rsid w:val="006A3179"/>
    <w:rsid w:val="006A43CD"/>
    <w:rsid w:val="006A562B"/>
    <w:rsid w:val="006A7DED"/>
    <w:rsid w:val="006B2F78"/>
    <w:rsid w:val="006B3523"/>
    <w:rsid w:val="006B4A95"/>
    <w:rsid w:val="006B59C2"/>
    <w:rsid w:val="006B6CAF"/>
    <w:rsid w:val="006C087A"/>
    <w:rsid w:val="006D4EF2"/>
    <w:rsid w:val="006E19F4"/>
    <w:rsid w:val="006E678C"/>
    <w:rsid w:val="006E7A8E"/>
    <w:rsid w:val="006F20DC"/>
    <w:rsid w:val="006F5574"/>
    <w:rsid w:val="006F610D"/>
    <w:rsid w:val="006F6C28"/>
    <w:rsid w:val="006F7D85"/>
    <w:rsid w:val="007008A4"/>
    <w:rsid w:val="00701893"/>
    <w:rsid w:val="00710C9B"/>
    <w:rsid w:val="0071279E"/>
    <w:rsid w:val="00717546"/>
    <w:rsid w:val="00724E34"/>
    <w:rsid w:val="00730772"/>
    <w:rsid w:val="007326E8"/>
    <w:rsid w:val="00732AA9"/>
    <w:rsid w:val="007347B0"/>
    <w:rsid w:val="00745AD3"/>
    <w:rsid w:val="00761A39"/>
    <w:rsid w:val="007723D9"/>
    <w:rsid w:val="00777844"/>
    <w:rsid w:val="007A3824"/>
    <w:rsid w:val="007A7492"/>
    <w:rsid w:val="007C3D09"/>
    <w:rsid w:val="007D57F6"/>
    <w:rsid w:val="007E26AE"/>
    <w:rsid w:val="007F03C8"/>
    <w:rsid w:val="007F1F57"/>
    <w:rsid w:val="007F6A90"/>
    <w:rsid w:val="00804BC3"/>
    <w:rsid w:val="00812DAD"/>
    <w:rsid w:val="00822037"/>
    <w:rsid w:val="00826518"/>
    <w:rsid w:val="0082655B"/>
    <w:rsid w:val="00830E3D"/>
    <w:rsid w:val="00831BE2"/>
    <w:rsid w:val="0083779A"/>
    <w:rsid w:val="008400AE"/>
    <w:rsid w:val="008502A6"/>
    <w:rsid w:val="00854ACA"/>
    <w:rsid w:val="008612B6"/>
    <w:rsid w:val="00864244"/>
    <w:rsid w:val="0088031D"/>
    <w:rsid w:val="0088137A"/>
    <w:rsid w:val="00884FD8"/>
    <w:rsid w:val="00886ADB"/>
    <w:rsid w:val="00895BEA"/>
    <w:rsid w:val="008973A6"/>
    <w:rsid w:val="008A0B77"/>
    <w:rsid w:val="008B09AE"/>
    <w:rsid w:val="008B67D4"/>
    <w:rsid w:val="008B7536"/>
    <w:rsid w:val="008C0B9E"/>
    <w:rsid w:val="008C463B"/>
    <w:rsid w:val="008D6079"/>
    <w:rsid w:val="008E55E5"/>
    <w:rsid w:val="008E55FE"/>
    <w:rsid w:val="008E623C"/>
    <w:rsid w:val="008F6CD1"/>
    <w:rsid w:val="00900307"/>
    <w:rsid w:val="0090307C"/>
    <w:rsid w:val="00911BF5"/>
    <w:rsid w:val="00914886"/>
    <w:rsid w:val="009217B1"/>
    <w:rsid w:val="00936CD1"/>
    <w:rsid w:val="00951B15"/>
    <w:rsid w:val="00961702"/>
    <w:rsid w:val="00964E0D"/>
    <w:rsid w:val="00967147"/>
    <w:rsid w:val="00967293"/>
    <w:rsid w:val="0097276C"/>
    <w:rsid w:val="009771A7"/>
    <w:rsid w:val="00980DA2"/>
    <w:rsid w:val="00982B2A"/>
    <w:rsid w:val="00986FE6"/>
    <w:rsid w:val="009871E3"/>
    <w:rsid w:val="00993588"/>
    <w:rsid w:val="0099497E"/>
    <w:rsid w:val="009957E5"/>
    <w:rsid w:val="009B2A39"/>
    <w:rsid w:val="009B3B24"/>
    <w:rsid w:val="009C36AF"/>
    <w:rsid w:val="009C5CFE"/>
    <w:rsid w:val="009C7C62"/>
    <w:rsid w:val="009E33E7"/>
    <w:rsid w:val="009E3AA9"/>
    <w:rsid w:val="009F1460"/>
    <w:rsid w:val="009F637E"/>
    <w:rsid w:val="009F753B"/>
    <w:rsid w:val="00A07CF6"/>
    <w:rsid w:val="00A13B24"/>
    <w:rsid w:val="00A15956"/>
    <w:rsid w:val="00A1635E"/>
    <w:rsid w:val="00A163C3"/>
    <w:rsid w:val="00A2398D"/>
    <w:rsid w:val="00A360CB"/>
    <w:rsid w:val="00A47ACA"/>
    <w:rsid w:val="00A51F6D"/>
    <w:rsid w:val="00A57ED9"/>
    <w:rsid w:val="00A62B73"/>
    <w:rsid w:val="00A758E2"/>
    <w:rsid w:val="00A76782"/>
    <w:rsid w:val="00A81F33"/>
    <w:rsid w:val="00A857C7"/>
    <w:rsid w:val="00A8619B"/>
    <w:rsid w:val="00A86A1A"/>
    <w:rsid w:val="00A901D5"/>
    <w:rsid w:val="00A948F5"/>
    <w:rsid w:val="00A95918"/>
    <w:rsid w:val="00AA636B"/>
    <w:rsid w:val="00AA66EF"/>
    <w:rsid w:val="00AA6EC8"/>
    <w:rsid w:val="00AB60F2"/>
    <w:rsid w:val="00AB7122"/>
    <w:rsid w:val="00AB7C0B"/>
    <w:rsid w:val="00AC2F4B"/>
    <w:rsid w:val="00AD1B56"/>
    <w:rsid w:val="00AF2E95"/>
    <w:rsid w:val="00B053EE"/>
    <w:rsid w:val="00B10448"/>
    <w:rsid w:val="00B224D3"/>
    <w:rsid w:val="00B301F6"/>
    <w:rsid w:val="00B33FBE"/>
    <w:rsid w:val="00B41612"/>
    <w:rsid w:val="00B43C50"/>
    <w:rsid w:val="00B4500E"/>
    <w:rsid w:val="00B5721F"/>
    <w:rsid w:val="00B57B75"/>
    <w:rsid w:val="00B75451"/>
    <w:rsid w:val="00B84CD5"/>
    <w:rsid w:val="00B9117D"/>
    <w:rsid w:val="00B96192"/>
    <w:rsid w:val="00B963FC"/>
    <w:rsid w:val="00BB0D7F"/>
    <w:rsid w:val="00BB181F"/>
    <w:rsid w:val="00BB6C60"/>
    <w:rsid w:val="00BC0BE9"/>
    <w:rsid w:val="00BD2937"/>
    <w:rsid w:val="00BD40A7"/>
    <w:rsid w:val="00BE7B48"/>
    <w:rsid w:val="00C10618"/>
    <w:rsid w:val="00C16DC3"/>
    <w:rsid w:val="00C26E12"/>
    <w:rsid w:val="00C307B8"/>
    <w:rsid w:val="00C336EC"/>
    <w:rsid w:val="00C33879"/>
    <w:rsid w:val="00C351B3"/>
    <w:rsid w:val="00C43499"/>
    <w:rsid w:val="00C436E9"/>
    <w:rsid w:val="00C52B9B"/>
    <w:rsid w:val="00C54F5F"/>
    <w:rsid w:val="00C624A7"/>
    <w:rsid w:val="00C6765A"/>
    <w:rsid w:val="00C80226"/>
    <w:rsid w:val="00C819B8"/>
    <w:rsid w:val="00C87DAB"/>
    <w:rsid w:val="00C90105"/>
    <w:rsid w:val="00CA1908"/>
    <w:rsid w:val="00CB1817"/>
    <w:rsid w:val="00CB31DF"/>
    <w:rsid w:val="00CB549F"/>
    <w:rsid w:val="00CC155F"/>
    <w:rsid w:val="00CC5505"/>
    <w:rsid w:val="00CE0888"/>
    <w:rsid w:val="00CE4622"/>
    <w:rsid w:val="00CE7C1D"/>
    <w:rsid w:val="00CF0658"/>
    <w:rsid w:val="00CF6E4D"/>
    <w:rsid w:val="00D01C66"/>
    <w:rsid w:val="00D058C1"/>
    <w:rsid w:val="00D06025"/>
    <w:rsid w:val="00D1001B"/>
    <w:rsid w:val="00D14339"/>
    <w:rsid w:val="00D21663"/>
    <w:rsid w:val="00D237DF"/>
    <w:rsid w:val="00D27116"/>
    <w:rsid w:val="00D32C7C"/>
    <w:rsid w:val="00D35225"/>
    <w:rsid w:val="00D436FC"/>
    <w:rsid w:val="00D43FB0"/>
    <w:rsid w:val="00D457F6"/>
    <w:rsid w:val="00D47234"/>
    <w:rsid w:val="00D47A16"/>
    <w:rsid w:val="00D5245E"/>
    <w:rsid w:val="00D5425C"/>
    <w:rsid w:val="00D640C4"/>
    <w:rsid w:val="00D64A3D"/>
    <w:rsid w:val="00D65146"/>
    <w:rsid w:val="00D713E7"/>
    <w:rsid w:val="00D72856"/>
    <w:rsid w:val="00D80B9F"/>
    <w:rsid w:val="00D84E2E"/>
    <w:rsid w:val="00D853AD"/>
    <w:rsid w:val="00D876C2"/>
    <w:rsid w:val="00D91DF5"/>
    <w:rsid w:val="00DA1002"/>
    <w:rsid w:val="00DA2D72"/>
    <w:rsid w:val="00DA7C13"/>
    <w:rsid w:val="00DB2D4D"/>
    <w:rsid w:val="00DB522F"/>
    <w:rsid w:val="00DC003C"/>
    <w:rsid w:val="00DC2BAE"/>
    <w:rsid w:val="00DC4545"/>
    <w:rsid w:val="00DD09B7"/>
    <w:rsid w:val="00DD20BF"/>
    <w:rsid w:val="00DD34F2"/>
    <w:rsid w:val="00DE4E33"/>
    <w:rsid w:val="00DE52FB"/>
    <w:rsid w:val="00DE66CB"/>
    <w:rsid w:val="00DE6D1A"/>
    <w:rsid w:val="00DE7759"/>
    <w:rsid w:val="00DF0CCE"/>
    <w:rsid w:val="00DF2071"/>
    <w:rsid w:val="00DF424D"/>
    <w:rsid w:val="00DF45ED"/>
    <w:rsid w:val="00E01DAC"/>
    <w:rsid w:val="00E0503A"/>
    <w:rsid w:val="00E26C69"/>
    <w:rsid w:val="00E340B7"/>
    <w:rsid w:val="00E34FB6"/>
    <w:rsid w:val="00E531B5"/>
    <w:rsid w:val="00E56CD2"/>
    <w:rsid w:val="00E65F32"/>
    <w:rsid w:val="00E6655C"/>
    <w:rsid w:val="00E747FB"/>
    <w:rsid w:val="00E80690"/>
    <w:rsid w:val="00E86D5A"/>
    <w:rsid w:val="00E94352"/>
    <w:rsid w:val="00EA1F3C"/>
    <w:rsid w:val="00EB01EB"/>
    <w:rsid w:val="00EB1735"/>
    <w:rsid w:val="00EB30E1"/>
    <w:rsid w:val="00ED4A18"/>
    <w:rsid w:val="00ED7469"/>
    <w:rsid w:val="00EE0163"/>
    <w:rsid w:val="00EE5407"/>
    <w:rsid w:val="00EE5631"/>
    <w:rsid w:val="00EE74BD"/>
    <w:rsid w:val="00F0280A"/>
    <w:rsid w:val="00F05C42"/>
    <w:rsid w:val="00F17E2A"/>
    <w:rsid w:val="00F21BC7"/>
    <w:rsid w:val="00F21DE3"/>
    <w:rsid w:val="00F2688F"/>
    <w:rsid w:val="00F45AD2"/>
    <w:rsid w:val="00F52513"/>
    <w:rsid w:val="00F560F0"/>
    <w:rsid w:val="00F65305"/>
    <w:rsid w:val="00F65795"/>
    <w:rsid w:val="00F74657"/>
    <w:rsid w:val="00F74F75"/>
    <w:rsid w:val="00F864E1"/>
    <w:rsid w:val="00F87975"/>
    <w:rsid w:val="00F938B3"/>
    <w:rsid w:val="00F93B1D"/>
    <w:rsid w:val="00F96D9B"/>
    <w:rsid w:val="00FA004D"/>
    <w:rsid w:val="00FC443B"/>
    <w:rsid w:val="00FC6A6D"/>
    <w:rsid w:val="00FC731B"/>
    <w:rsid w:val="00FD2994"/>
    <w:rsid w:val="00FD53F1"/>
    <w:rsid w:val="00FD56A9"/>
    <w:rsid w:val="00FD6AE0"/>
    <w:rsid w:val="00FD6BC7"/>
    <w:rsid w:val="00FD6C68"/>
    <w:rsid w:val="00FE4FE0"/>
    <w:rsid w:val="00FE77C5"/>
    <w:rsid w:val="00FF0B89"/>
    <w:rsid w:val="00FF4239"/>
    <w:rsid w:val="00FF5A48"/>
    <w:rsid w:val="00FF76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0514D"/>
  <w14:defaultImageDpi w14:val="300"/>
  <w15:docId w15:val="{E49581BB-3B51-4DBE-A435-CC1036C8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CE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0B7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68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5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Luke+14%3A15-24&amp;version=ICB" TargetMode="External"/><Relationship Id="rId18" Type="http://schemas.openxmlformats.org/officeDocument/2006/relationships/hyperlink" Target="https://www.youtube.com/watch?v=JcIAZd8p5fQ" TargetMode="External"/><Relationship Id="rId26" Type="http://schemas.openxmlformats.org/officeDocument/2006/relationships/hyperlink" Target="https://www.biblegateway.com/passage/?search=1+Corinthians+13%3A1-6&amp;version=ICB" TargetMode="External"/><Relationship Id="rId39" Type="http://schemas.openxmlformats.org/officeDocument/2006/relationships/hyperlink" Target="https://www.biblegateway.com/passage/?search=matthew+7%3A24-27&amp;version=ICB" TargetMode="External"/><Relationship Id="rId21" Type="http://schemas.openxmlformats.org/officeDocument/2006/relationships/hyperlink" Target="https://www.biblegateway.com/passage/?search=Acts+2%3A1-13&amp;version=ICB" TargetMode="External"/><Relationship Id="rId34" Type="http://schemas.openxmlformats.org/officeDocument/2006/relationships/hyperlink" Target="https://www.popuk.org/membership-songs" TargetMode="External"/><Relationship Id="rId42" Type="http://schemas.openxmlformats.org/officeDocument/2006/relationships/hyperlink" Target="https://www.youtube.com/watch?v=JcIAZd8p5fQ" TargetMode="External"/><Relationship Id="rId47" Type="http://schemas.openxmlformats.org/officeDocument/2006/relationships/hyperlink" Target="https://www.youtube.com/watch?v=b9eCKz8jlC4" TargetMode="External"/><Relationship Id="rId50" Type="http://schemas.openxmlformats.org/officeDocument/2006/relationships/hyperlink" Target="https://www.popuk.org/membership-songs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bWs-Boqk-5s" TargetMode="External"/><Relationship Id="rId17" Type="http://schemas.openxmlformats.org/officeDocument/2006/relationships/hyperlink" Target="https://www.theschoolmusicalscompany.com/products/songs-for-the-coronation" TargetMode="External"/><Relationship Id="rId25" Type="http://schemas.openxmlformats.org/officeDocument/2006/relationships/hyperlink" Target="https://www.youtube.com/watch?v=xiygQUPfCGI" TargetMode="External"/><Relationship Id="rId33" Type="http://schemas.openxmlformats.org/officeDocument/2006/relationships/hyperlink" Target="https://www.biblegateway.com/passage/?search=proverbs+31%3A9&amp;version=ICB" TargetMode="External"/><Relationship Id="rId38" Type="http://schemas.openxmlformats.org/officeDocument/2006/relationships/hyperlink" Target="https://www.youtube.com/watch?v=bWs-Boqk-5s" TargetMode="External"/><Relationship Id="rId46" Type="http://schemas.openxmlformats.org/officeDocument/2006/relationships/hyperlink" Target="https://www.youtube.com/watch?v=MMG1cTxUp5I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utoftheark.co.uk/landing/coronation-song/" TargetMode="External"/><Relationship Id="rId20" Type="http://schemas.openxmlformats.org/officeDocument/2006/relationships/hyperlink" Target="https://www.biblegateway.com/passage/?search=1+Timothy+2%3A2&amp;version=ICB" TargetMode="External"/><Relationship Id="rId29" Type="http://schemas.openxmlformats.org/officeDocument/2006/relationships/hyperlink" Target="https://www.popuk.org/membership-songs" TargetMode="External"/><Relationship Id="rId41" Type="http://schemas.openxmlformats.org/officeDocument/2006/relationships/hyperlink" Target="https://www.theschoolmusicalscompany.com/products/songs-for-the-coronation" TargetMode="External"/><Relationship Id="rId54" Type="http://schemas.openxmlformats.org/officeDocument/2006/relationships/hyperlink" Target="https://wangarimaathai.org/wangaris-stor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enesis+2%3A15&amp;version=ICB" TargetMode="External"/><Relationship Id="rId24" Type="http://schemas.openxmlformats.org/officeDocument/2006/relationships/hyperlink" Target="https://www.biblegateway.com/passage/?search=Acts+2%3A44-47&amp;version=ICB" TargetMode="External"/><Relationship Id="rId32" Type="http://schemas.openxmlformats.org/officeDocument/2006/relationships/hyperlink" Target="https://www.popuk.org/membership-songs" TargetMode="External"/><Relationship Id="rId37" Type="http://schemas.openxmlformats.org/officeDocument/2006/relationships/hyperlink" Target="https://www.biblegateway.com/passage/?search=Genesis+1%3A12&amp;version=ICB" TargetMode="External"/><Relationship Id="rId40" Type="http://schemas.openxmlformats.org/officeDocument/2006/relationships/hyperlink" Target="https://www.youtube.com/watch?v=b9eCKz8jlC4" TargetMode="External"/><Relationship Id="rId45" Type="http://schemas.openxmlformats.org/officeDocument/2006/relationships/hyperlink" Target="https://www.youtube.com/watch?v=se6gQUVscnw" TargetMode="External"/><Relationship Id="rId53" Type="http://schemas.openxmlformats.org/officeDocument/2006/relationships/hyperlink" Target="https://www.youtube.com/watch?v=4xXZhXTFWnE&amp;t=75s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1+Samuel+16%3A1-13&amp;version=ICB" TargetMode="External"/><Relationship Id="rId23" Type="http://schemas.openxmlformats.org/officeDocument/2006/relationships/hyperlink" Target="https://www.biblegateway.com/passage/?search=JOhn+21%3A15-17&amp;version=ICB" TargetMode="External"/><Relationship Id="rId28" Type="http://schemas.openxmlformats.org/officeDocument/2006/relationships/hyperlink" Target="https://www.youtube.com/watch?v=MMG1cTxUp5I" TargetMode="External"/><Relationship Id="rId36" Type="http://schemas.openxmlformats.org/officeDocument/2006/relationships/hyperlink" Target="https://www.bbc.co.uk/teach/school-radio/primary-school-songs-assembly-collective-worship-while-we-live-we-learn/zm2cvwx" TargetMode="External"/><Relationship Id="rId49" Type="http://schemas.openxmlformats.org/officeDocument/2006/relationships/hyperlink" Target="https://www.popuk.org/membership-songs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bintwinning.org/" TargetMode="External"/><Relationship Id="rId19" Type="http://schemas.openxmlformats.org/officeDocument/2006/relationships/hyperlink" Target="https://www.biblegateway.com/passage/?search=1+Samuel+16%3A7&amp;version=ICB" TargetMode="External"/><Relationship Id="rId31" Type="http://schemas.openxmlformats.org/officeDocument/2006/relationships/hyperlink" Target="https://www.biblegateway.com/passage/?search=galations+3%3A28&amp;version=ICB" TargetMode="External"/><Relationship Id="rId44" Type="http://schemas.openxmlformats.org/officeDocument/2006/relationships/hyperlink" Target="https://www.youtube.com/watch?v=bWs-Boqk-5s" TargetMode="External"/><Relationship Id="rId52" Type="http://schemas.openxmlformats.org/officeDocument/2006/relationships/hyperlink" Target="https://www.bbc.co.uk/bitesize/topics/zjkj382/articles/zknmrj6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yperlink" Target="https://www.youtube.com/watch?v=xiygQUPfCGI" TargetMode="External"/><Relationship Id="rId22" Type="http://schemas.openxmlformats.org/officeDocument/2006/relationships/hyperlink" Target="https://www.youtube.com/watch?v=MMG1cTxUp5I" TargetMode="External"/><Relationship Id="rId27" Type="http://schemas.openxmlformats.org/officeDocument/2006/relationships/hyperlink" Target="https://www.youtube.com/watch?v=se6gQUVscnw" TargetMode="External"/><Relationship Id="rId30" Type="http://schemas.openxmlformats.org/officeDocument/2006/relationships/hyperlink" Target="https://www.popuk.org/membership-songs" TargetMode="External"/><Relationship Id="rId35" Type="http://schemas.openxmlformats.org/officeDocument/2006/relationships/hyperlink" Target="https://www.biblegateway.com/passage/?search=Galations+6%3A9&amp;version=ISV" TargetMode="External"/><Relationship Id="rId43" Type="http://schemas.openxmlformats.org/officeDocument/2006/relationships/hyperlink" Target="https://www.youtube.com/watch?v=xiygQUPfCGI" TargetMode="External"/><Relationship Id="rId48" Type="http://schemas.openxmlformats.org/officeDocument/2006/relationships/hyperlink" Target="https://www.popuk.org/membership-songs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svg"/><Relationship Id="rId51" Type="http://schemas.openxmlformats.org/officeDocument/2006/relationships/hyperlink" Target="https://gardenofpraise.com/ibdwilma.htm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feguildfor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C932-CB2A-4B40-9AF4-E3F3FE67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/Collective Worship, Summer Term 2023: ’Follow my lead…’ </vt:lpstr>
    </vt:vector>
  </TitlesOfParts>
  <Company>Private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Whittington</dc:creator>
  <cp:lastModifiedBy>Rachel Boxer</cp:lastModifiedBy>
  <cp:revision>24</cp:revision>
  <cp:lastPrinted>2021-08-01T21:53:00Z</cp:lastPrinted>
  <dcterms:created xsi:type="dcterms:W3CDTF">2023-03-03T12:39:00Z</dcterms:created>
  <dcterms:modified xsi:type="dcterms:W3CDTF">2023-04-04T00:53:00Z</dcterms:modified>
</cp:coreProperties>
</file>