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B0EA" w14:textId="77777777" w:rsidR="002950D7" w:rsidRPr="002950D7" w:rsidRDefault="00B25B26" w:rsidP="00E747D8">
      <w:pPr>
        <w:pStyle w:val="Heading1"/>
        <w:jc w:val="center"/>
      </w:pPr>
      <w:bookmarkStart w:id="0" w:name="_Hlk525477121"/>
      <w:bookmarkStart w:id="1" w:name="_GoBack"/>
      <w:bookmarkEnd w:id="1"/>
      <w:r>
        <w:t xml:space="preserve">Following your Conscience </w:t>
      </w:r>
    </w:p>
    <w:bookmarkEnd w:id="0"/>
    <w:p w14:paraId="4CFEC724" w14:textId="77777777" w:rsidR="00437488" w:rsidRDefault="00437488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14:paraId="652A8A84" w14:textId="4A361B11" w:rsid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9115AF">
        <w:rPr>
          <w:rFonts w:ascii="Calibri" w:hAnsi="Calibri" w:cs="Calibri"/>
          <w:color w:val="000000"/>
        </w:rPr>
        <w:t xml:space="preserve">This activity offers pupils the opportunity to </w:t>
      </w:r>
      <w:r w:rsidR="00C243B4">
        <w:rPr>
          <w:rFonts w:ascii="Calibri" w:hAnsi="Calibri" w:cs="Calibri"/>
          <w:color w:val="000000"/>
        </w:rPr>
        <w:t xml:space="preserve">think about and pray for people </w:t>
      </w:r>
      <w:r w:rsidR="00BB1290">
        <w:rPr>
          <w:rFonts w:ascii="Calibri" w:hAnsi="Calibri" w:cs="Calibri"/>
          <w:color w:val="000000"/>
        </w:rPr>
        <w:t xml:space="preserve">who </w:t>
      </w:r>
      <w:r w:rsidR="00065B3B">
        <w:rPr>
          <w:rFonts w:ascii="Calibri" w:hAnsi="Calibri" w:cs="Calibri"/>
          <w:color w:val="000000"/>
        </w:rPr>
        <w:t xml:space="preserve">standing up for what they believe is right. </w:t>
      </w:r>
    </w:p>
    <w:p w14:paraId="2C10CD03" w14:textId="409EF0D5" w:rsidR="0057471E" w:rsidRPr="009115AF" w:rsidRDefault="00FD0EF7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9115AF">
        <w:rPr>
          <w:rFonts w:ascii="Calibri" w:hAnsi="Calibri" w:cs="Calibri"/>
          <w:noProof/>
          <w:color w:val="00000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8E79236" wp14:editId="40DF18C8">
            <wp:simplePos x="0" y="0"/>
            <wp:positionH relativeFrom="margin">
              <wp:posOffset>4290060</wp:posOffset>
            </wp:positionH>
            <wp:positionV relativeFrom="margin">
              <wp:posOffset>1439545</wp:posOffset>
            </wp:positionV>
            <wp:extent cx="190500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04-04 16.28.4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71E">
        <w:rPr>
          <w:rFonts w:ascii="Calibri" w:hAnsi="Calibri" w:cs="Calibri"/>
          <w:color w:val="000000"/>
        </w:rPr>
        <w:t xml:space="preserve">There is the opportunity to think about some of the conscientious objectors during the war and the impact of their decisions. </w:t>
      </w:r>
    </w:p>
    <w:p w14:paraId="1B95A483" w14:textId="7D62568A"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14:paraId="56D506D0" w14:textId="645E9CE6"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u w:val="single"/>
        </w:rPr>
      </w:pPr>
      <w:r w:rsidRPr="009115AF">
        <w:rPr>
          <w:rFonts w:ascii="Calibri" w:hAnsi="Calibri" w:cs="Calibri"/>
          <w:color w:val="000000"/>
          <w:u w:val="single"/>
        </w:rPr>
        <w:t>Equipment:</w:t>
      </w:r>
    </w:p>
    <w:p w14:paraId="45732F81" w14:textId="77777777" w:rsidR="00B25B26" w:rsidRPr="00B25B26" w:rsidRDefault="00B25B26" w:rsidP="00B25B2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B25B26">
        <w:rPr>
          <w:rFonts w:ascii="Calibri" w:hAnsi="Calibri" w:cs="Calibri"/>
          <w:color w:val="000000"/>
        </w:rPr>
        <w:t>Tea lights and tapers, or electric tea lights</w:t>
      </w:r>
    </w:p>
    <w:p w14:paraId="6EF24ED0" w14:textId="77777777" w:rsidR="00B25B26" w:rsidRDefault="00B25B26" w:rsidP="00B25B2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B25B26">
        <w:rPr>
          <w:rFonts w:ascii="Calibri" w:hAnsi="Calibri" w:cs="Calibri"/>
          <w:color w:val="000000"/>
        </w:rPr>
        <w:t>Some information about people standing up for what they believe is right that are in the current news</w:t>
      </w:r>
      <w:r w:rsidR="0057471E">
        <w:rPr>
          <w:rFonts w:ascii="Calibri" w:hAnsi="Calibri" w:cs="Calibri"/>
          <w:color w:val="000000"/>
        </w:rPr>
        <w:t>.</w:t>
      </w:r>
    </w:p>
    <w:p w14:paraId="49E8F3EB" w14:textId="77777777" w:rsidR="00645F2A" w:rsidRPr="00645F2A" w:rsidRDefault="0057471E" w:rsidP="00645F2A">
      <w:pPr>
        <w:pStyle w:val="NormalBodyText"/>
        <w:numPr>
          <w:ilvl w:val="0"/>
          <w:numId w:val="8"/>
        </w:numPr>
      </w:pPr>
      <w:r w:rsidRPr="00FD0EF7">
        <w:rPr>
          <w:color w:val="000000"/>
        </w:rPr>
        <w:t xml:space="preserve">Information about conscientious objectors.  see </w:t>
      </w:r>
      <w:hyperlink r:id="rId10" w:history="1">
        <w:r w:rsidR="00FD0EF7" w:rsidRPr="00FD0EF7">
          <w:rPr>
            <w:rStyle w:val="Hyperlink"/>
          </w:rPr>
          <w:t xml:space="preserve">www.whitefeatherdiaries.org.uk   </w:t>
        </w:r>
      </w:hyperlink>
      <w:r w:rsidR="00FD0EF7">
        <w:rPr>
          <w:rStyle w:val="Hyperlink"/>
        </w:rPr>
        <w:t>f</w:t>
      </w:r>
      <w:r w:rsidR="00FD0EF7" w:rsidRPr="00FD0EF7">
        <w:rPr>
          <w:color w:val="000000"/>
        </w:rPr>
        <w:t xml:space="preserve">or materials </w:t>
      </w:r>
    </w:p>
    <w:p w14:paraId="33CE7900" w14:textId="463EED37" w:rsidR="00645F2A" w:rsidRDefault="00645F2A" w:rsidP="00645F2A">
      <w:pPr>
        <w:pStyle w:val="NormalBodyText"/>
        <w:numPr>
          <w:ilvl w:val="0"/>
          <w:numId w:val="8"/>
        </w:numPr>
      </w:pPr>
      <w:r w:rsidRPr="00B42F53">
        <w:rPr>
          <w:color w:val="000000"/>
        </w:rPr>
        <w:t xml:space="preserve">Information </w:t>
      </w:r>
      <w:r>
        <w:t xml:space="preserve">about those who are persecuted for their Christian faith see. </w:t>
      </w:r>
      <w:hyperlink r:id="rId11" w:history="1">
        <w:r w:rsidRPr="00C43A33">
          <w:rPr>
            <w:rStyle w:val="Hyperlink"/>
          </w:rPr>
          <w:t>www.opendoorsuk.org/</w:t>
        </w:r>
      </w:hyperlink>
      <w:r>
        <w:t xml:space="preserve"> </w:t>
      </w:r>
      <w:hyperlink r:id="rId12" w:history="1">
        <w:r w:rsidR="00B42F53" w:rsidRPr="00C43A33">
          <w:rPr>
            <w:rStyle w:val="Hyperlink"/>
          </w:rPr>
          <w:t>https://releaseinternational.org/idop/</w:t>
        </w:r>
      </w:hyperlink>
      <w:r w:rsidR="00B42F53">
        <w:t xml:space="preserve"> </w:t>
      </w:r>
      <w:r w:rsidR="00406BA8">
        <w:t xml:space="preserve">and </w:t>
      </w:r>
      <w:r>
        <w:t>for materials.</w:t>
      </w:r>
    </w:p>
    <w:p w14:paraId="1CC6D779" w14:textId="77777777" w:rsidR="00BB1290" w:rsidRPr="00BB1290" w:rsidRDefault="00BB1290" w:rsidP="00BB129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14:paraId="1345021E" w14:textId="77777777"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u w:val="single"/>
        </w:rPr>
      </w:pPr>
      <w:r w:rsidRPr="009115AF">
        <w:rPr>
          <w:rFonts w:ascii="Calibri" w:hAnsi="Calibri" w:cs="Calibri"/>
          <w:color w:val="000000"/>
          <w:u w:val="single"/>
        </w:rPr>
        <w:t>Instructions:</w:t>
      </w:r>
    </w:p>
    <w:p w14:paraId="596F0579" w14:textId="7A45F292" w:rsidR="0057471E" w:rsidRPr="0057471E" w:rsidRDefault="0057471E" w:rsidP="0057471E">
      <w:pPr>
        <w:pStyle w:val="NormalBodyText"/>
      </w:pPr>
      <w:r w:rsidRPr="0057471E">
        <w:t>When World War 1 broke out some people felt strongly that fighting wars was wrong.  They refused to join the army.</w:t>
      </w:r>
      <w:r>
        <w:t xml:space="preserve">  These people are called conscientious objectors.   </w:t>
      </w:r>
      <w:r w:rsidR="00FD0EF7">
        <w:t>Many</w:t>
      </w:r>
      <w:r>
        <w:t xml:space="preserve"> people thought that they were cowards, who were afraid to fight.  </w:t>
      </w:r>
      <w:r w:rsidR="00FD0EF7">
        <w:t xml:space="preserve"> </w:t>
      </w:r>
    </w:p>
    <w:p w14:paraId="1331E53A" w14:textId="77777777" w:rsidR="0057471E" w:rsidRPr="0057471E" w:rsidRDefault="0057471E" w:rsidP="0057471E">
      <w:pPr>
        <w:pStyle w:val="NormalBodyText"/>
      </w:pPr>
      <w:r w:rsidRPr="0057471E">
        <w:t xml:space="preserve">Some went to the front and worked as stretcher bearers, nurses, medical orderlies or cooks. </w:t>
      </w:r>
    </w:p>
    <w:p w14:paraId="7C33959E" w14:textId="77777777" w:rsidR="0057471E" w:rsidRPr="0057471E" w:rsidRDefault="0057471E" w:rsidP="0057471E">
      <w:pPr>
        <w:pStyle w:val="NormalBodyText"/>
      </w:pPr>
      <w:r w:rsidRPr="0057471E">
        <w:t>Some refused to do anything that would support the fighting and were put in prison.</w:t>
      </w:r>
    </w:p>
    <w:p w14:paraId="2D77BDC3" w14:textId="77777777" w:rsidR="00860924" w:rsidRDefault="00860924" w:rsidP="0057471E">
      <w:pPr>
        <w:pStyle w:val="NormalBodyText"/>
      </w:pPr>
    </w:p>
    <w:p w14:paraId="65B7B768" w14:textId="573AB0D9" w:rsidR="00860924" w:rsidRDefault="00860924" w:rsidP="0057471E">
      <w:pPr>
        <w:pStyle w:val="NormalBodyText"/>
      </w:pPr>
      <w:r>
        <w:t>You can read about some of them here.</w:t>
      </w:r>
      <w:r w:rsidR="00FD0EF7">
        <w:t xml:space="preserve">  </w:t>
      </w:r>
      <w:hyperlink r:id="rId13" w:history="1">
        <w:r w:rsidR="00FD0EF7" w:rsidRPr="00662643">
          <w:rPr>
            <w:rStyle w:val="Hyperlink"/>
          </w:rPr>
          <w:t>www.whitefeatherdiaries.org.uk</w:t>
        </w:r>
      </w:hyperlink>
    </w:p>
    <w:p w14:paraId="5403FB41" w14:textId="77777777" w:rsidR="00860924" w:rsidRPr="0057471E" w:rsidRDefault="00860924" w:rsidP="0057471E">
      <w:pPr>
        <w:pStyle w:val="NormalBodyText"/>
      </w:pPr>
    </w:p>
    <w:p w14:paraId="37CACAB9" w14:textId="5C7F8585" w:rsidR="0057471E" w:rsidRDefault="0057471E" w:rsidP="0057471E">
      <w:pPr>
        <w:pStyle w:val="NormalBodyText"/>
      </w:pPr>
      <w:r w:rsidRPr="0057471E">
        <w:t>Today there are many people across the world who are standing up for what they believe is right</w:t>
      </w:r>
      <w:r w:rsidR="00860339">
        <w:t>, you can read about some of them here</w:t>
      </w:r>
      <w:r w:rsidRPr="0057471E">
        <w:t xml:space="preserve">.  </w:t>
      </w:r>
      <w:hyperlink r:id="rId14" w:history="1">
        <w:r w:rsidR="00645F2A" w:rsidRPr="00C43A33">
          <w:rPr>
            <w:rStyle w:val="Hyperlink"/>
          </w:rPr>
          <w:t>https://www.amnesty.org.uk/</w:t>
        </w:r>
      </w:hyperlink>
    </w:p>
    <w:p w14:paraId="13CFDBB0" w14:textId="33C4D13D" w:rsidR="00645F2A" w:rsidRDefault="00645F2A" w:rsidP="0057471E">
      <w:pPr>
        <w:pStyle w:val="NormalBodyText"/>
      </w:pPr>
      <w:r>
        <w:t xml:space="preserve">Read about those who are persecuted for their Christian faith here. </w:t>
      </w:r>
      <w:hyperlink r:id="rId15" w:history="1">
        <w:r w:rsidRPr="00C43A33">
          <w:rPr>
            <w:rStyle w:val="Hyperlink"/>
          </w:rPr>
          <w:t>www.opendoorsuk.org/</w:t>
        </w:r>
      </w:hyperlink>
      <w:r w:rsidR="00406BA8">
        <w:t xml:space="preserve"> and </w:t>
      </w:r>
    </w:p>
    <w:p w14:paraId="34ACFE1A" w14:textId="4FEE0262" w:rsidR="00FD0EF7" w:rsidRDefault="00FE0E04" w:rsidP="0057471E">
      <w:pPr>
        <w:pStyle w:val="NormalBodyText"/>
      </w:pPr>
      <w:hyperlink r:id="rId16" w:history="1">
        <w:r w:rsidR="00406BA8" w:rsidRPr="00C43A33">
          <w:rPr>
            <w:rStyle w:val="Hyperlink"/>
          </w:rPr>
          <w:t>https://releaseinternational.org/idop/</w:t>
        </w:r>
      </w:hyperlink>
    </w:p>
    <w:p w14:paraId="155E4A9B" w14:textId="77777777" w:rsidR="00406BA8" w:rsidRPr="0057471E" w:rsidRDefault="00406BA8" w:rsidP="0057471E">
      <w:pPr>
        <w:pStyle w:val="NormalBodyText"/>
      </w:pPr>
    </w:p>
    <w:p w14:paraId="79CFFA70" w14:textId="77777777" w:rsidR="0057471E" w:rsidRPr="0057471E" w:rsidRDefault="0057471E" w:rsidP="0057471E">
      <w:pPr>
        <w:pStyle w:val="NormalBodyText"/>
      </w:pPr>
      <w:r w:rsidRPr="0057471E">
        <w:t>Now light a tea light as you pray for them, in that situation.</w:t>
      </w:r>
    </w:p>
    <w:p w14:paraId="3AC795B8" w14:textId="77777777" w:rsidR="008D32C0" w:rsidRPr="008D32C0" w:rsidRDefault="008D32C0" w:rsidP="008D32C0">
      <w:pPr>
        <w:pStyle w:val="NormalBodyText"/>
      </w:pPr>
    </w:p>
    <w:p w14:paraId="15C79794" w14:textId="77777777" w:rsidR="00EC4D6B" w:rsidRPr="00EC4D6B" w:rsidRDefault="00EC4D6B" w:rsidP="00745AD3">
      <w:pPr>
        <w:pStyle w:val="NormalBodyText"/>
      </w:pPr>
    </w:p>
    <w:p w14:paraId="250EB32D" w14:textId="77777777" w:rsid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28"/>
          <w:szCs w:val="28"/>
        </w:rPr>
        <w:sectPr w:rsidR="00EC4D6B" w:rsidSect="00A92BBD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 w:code="9"/>
          <w:pgMar w:top="1702" w:right="1270" w:bottom="1702" w:left="1134" w:header="113" w:footer="510" w:gutter="0"/>
          <w:cols w:space="708"/>
          <w:titlePg/>
          <w:docGrid w:linePitch="326"/>
        </w:sectPr>
      </w:pPr>
    </w:p>
    <w:p w14:paraId="3FFC97D8" w14:textId="77777777" w:rsidR="00EC4D6B" w:rsidRP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85A12C8" w14:textId="77777777" w:rsidR="00EC4D6B" w:rsidRP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</w:rPr>
      </w:pPr>
    </w:p>
    <w:p w14:paraId="70091126" w14:textId="77777777" w:rsidR="00FD0EF7" w:rsidRPr="00FD0EF7" w:rsidRDefault="00FD0EF7" w:rsidP="00FD0EF7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96"/>
          <w:szCs w:val="96"/>
        </w:rPr>
      </w:pPr>
      <w:r w:rsidRPr="00FD0EF7">
        <w:rPr>
          <w:rFonts w:ascii="Calibri" w:hAnsi="Calibri" w:cs="Calibri"/>
          <w:b/>
          <w:bCs/>
          <w:color w:val="002060"/>
          <w:sz w:val="96"/>
          <w:szCs w:val="96"/>
        </w:rPr>
        <w:t xml:space="preserve">Following your Conscience </w:t>
      </w:r>
    </w:p>
    <w:p w14:paraId="23D323AB" w14:textId="77777777" w:rsidR="00A90540" w:rsidRPr="00BC425E" w:rsidRDefault="00A90540" w:rsidP="00A90540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</w:rPr>
      </w:pPr>
    </w:p>
    <w:p w14:paraId="261C2973" w14:textId="77B9BDBC" w:rsidR="00FD0EF7" w:rsidRDefault="00FD0EF7" w:rsidP="008D32C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2060"/>
          <w:sz w:val="96"/>
          <w:szCs w:val="96"/>
        </w:rPr>
      </w:pPr>
      <w:r>
        <w:rPr>
          <w:rFonts w:ascii="Calibri" w:hAnsi="Calibri" w:cs="Calibri"/>
          <w:color w:val="002060"/>
          <w:sz w:val="96"/>
          <w:szCs w:val="96"/>
        </w:rPr>
        <w:t>Across the world there are people who are standing up for what they believe is right.</w:t>
      </w:r>
    </w:p>
    <w:p w14:paraId="4A9CF79C" w14:textId="013F29DF" w:rsidR="008D32C0" w:rsidRDefault="00FD0EF7" w:rsidP="00FD0EF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2060"/>
          <w:sz w:val="52"/>
          <w:szCs w:val="52"/>
        </w:rPr>
      </w:pPr>
      <w:r>
        <w:rPr>
          <w:rFonts w:ascii="Calibri" w:hAnsi="Calibri" w:cs="Calibri"/>
          <w:color w:val="002060"/>
          <w:sz w:val="96"/>
          <w:szCs w:val="96"/>
        </w:rPr>
        <w:t xml:space="preserve">Light a tea light as you pray for them. </w:t>
      </w:r>
    </w:p>
    <w:sectPr w:rsidR="008D32C0" w:rsidSect="00EC4D6B">
      <w:pgSz w:w="16840" w:h="11900" w:orient="landscape" w:code="9"/>
      <w:pgMar w:top="1270" w:right="1701" w:bottom="1134" w:left="1701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A9402" w14:textId="77777777" w:rsidR="008C27D4" w:rsidRDefault="008C27D4">
      <w:pPr>
        <w:spacing w:after="0"/>
      </w:pPr>
      <w:r>
        <w:separator/>
      </w:r>
    </w:p>
  </w:endnote>
  <w:endnote w:type="continuationSeparator" w:id="0">
    <w:p w14:paraId="7E1474AF" w14:textId="77777777" w:rsidR="008C27D4" w:rsidRDefault="008C2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E87A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860339">
      <w:rPr>
        <w:noProof/>
        <w:sz w:val="20"/>
        <w:lang w:val="fr-FR"/>
      </w:rPr>
      <w:t>4</w:t>
    </w:r>
    <w:r w:rsidR="00E340B7" w:rsidRPr="00E340B7">
      <w:rPr>
        <w:noProof/>
        <w:sz w:val="20"/>
        <w:lang w:val="fr-FR"/>
      </w:rPr>
      <w:fldChar w:fldCharType="end"/>
    </w:r>
  </w:p>
  <w:p w14:paraId="3AE2642A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1A2982EA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7073" w14:textId="77777777" w:rsidR="00745AD3" w:rsidRPr="00745AD3" w:rsidRDefault="00745AD3" w:rsidP="00D43CE4">
    <w:pPr>
      <w:pStyle w:val="NormalBodyText"/>
    </w:pPr>
    <w:r w:rsidRPr="005F4817">
      <w:rPr>
        <w:b/>
        <w:color w:val="892331"/>
        <w:lang w:val="fr-FR"/>
      </w:rPr>
      <w:t>E:</w:t>
    </w:r>
    <w:r w:rsidR="00841679">
      <w:rPr>
        <w:color w:val="002D73"/>
        <w:lang w:val="fr-FR"/>
      </w:rPr>
      <w:t xml:space="preserve"> Jane.whittington</w:t>
    </w:r>
    <w:r w:rsidRPr="005F4817">
      <w:rPr>
        <w:color w:val="002D73"/>
        <w:lang w:val="fr-FR"/>
      </w:rPr>
      <w:t>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91F88" w14:textId="77777777" w:rsidR="008C27D4" w:rsidRDefault="008C27D4">
      <w:pPr>
        <w:spacing w:after="0"/>
      </w:pPr>
      <w:r>
        <w:separator/>
      </w:r>
    </w:p>
  </w:footnote>
  <w:footnote w:type="continuationSeparator" w:id="0">
    <w:p w14:paraId="70716E2C" w14:textId="77777777" w:rsidR="008C27D4" w:rsidRDefault="008C2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F6FF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EC8242B" wp14:editId="7F203D11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D6943D" w14:textId="77777777" w:rsidR="000C0B43" w:rsidRDefault="000C0B43">
    <w:pPr>
      <w:pStyle w:val="Header"/>
    </w:pPr>
  </w:p>
  <w:p w14:paraId="3001CEE3" w14:textId="77777777" w:rsidR="000C0B43" w:rsidRDefault="000C0B43">
    <w:pPr>
      <w:pStyle w:val="Header"/>
    </w:pPr>
  </w:p>
  <w:p w14:paraId="506AB56D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B462E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D39EE7" wp14:editId="5B83C2C8">
          <wp:simplePos x="0" y="0"/>
          <wp:positionH relativeFrom="column">
            <wp:posOffset>-701675</wp:posOffset>
          </wp:positionH>
          <wp:positionV relativeFrom="paragraph">
            <wp:posOffset>110490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110"/>
    <w:multiLevelType w:val="hybridMultilevel"/>
    <w:tmpl w:val="E604A8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80373"/>
    <w:multiLevelType w:val="hybridMultilevel"/>
    <w:tmpl w:val="22DA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20FC"/>
    <w:multiLevelType w:val="hybridMultilevel"/>
    <w:tmpl w:val="1112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6A8B"/>
    <w:multiLevelType w:val="hybridMultilevel"/>
    <w:tmpl w:val="2DAA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02ED2"/>
    <w:multiLevelType w:val="hybridMultilevel"/>
    <w:tmpl w:val="DFA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95073"/>
    <w:multiLevelType w:val="hybridMultilevel"/>
    <w:tmpl w:val="127A3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512D"/>
    <w:multiLevelType w:val="hybridMultilevel"/>
    <w:tmpl w:val="8E40D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807BD"/>
    <w:multiLevelType w:val="hybridMultilevel"/>
    <w:tmpl w:val="1A4A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79"/>
    <w:rsid w:val="00065B3B"/>
    <w:rsid w:val="000B5BF2"/>
    <w:rsid w:val="000C0B43"/>
    <w:rsid w:val="000E65F8"/>
    <w:rsid w:val="00105EEF"/>
    <w:rsid w:val="00133DAF"/>
    <w:rsid w:val="001C061C"/>
    <w:rsid w:val="001C47EC"/>
    <w:rsid w:val="00216CBA"/>
    <w:rsid w:val="002201B8"/>
    <w:rsid w:val="00287950"/>
    <w:rsid w:val="002950D7"/>
    <w:rsid w:val="002D11C4"/>
    <w:rsid w:val="002D4898"/>
    <w:rsid w:val="00333045"/>
    <w:rsid w:val="00372969"/>
    <w:rsid w:val="00406BA8"/>
    <w:rsid w:val="00437488"/>
    <w:rsid w:val="00455262"/>
    <w:rsid w:val="004561FE"/>
    <w:rsid w:val="00507FEE"/>
    <w:rsid w:val="0057471E"/>
    <w:rsid w:val="005E1C58"/>
    <w:rsid w:val="005F4817"/>
    <w:rsid w:val="005F6B91"/>
    <w:rsid w:val="006128B0"/>
    <w:rsid w:val="0064354D"/>
    <w:rsid w:val="0064388A"/>
    <w:rsid w:val="00645F2A"/>
    <w:rsid w:val="006535B8"/>
    <w:rsid w:val="006F2C63"/>
    <w:rsid w:val="00701893"/>
    <w:rsid w:val="0071279E"/>
    <w:rsid w:val="007326E8"/>
    <w:rsid w:val="00745AD3"/>
    <w:rsid w:val="0075404E"/>
    <w:rsid w:val="007B4D97"/>
    <w:rsid w:val="007D521B"/>
    <w:rsid w:val="007F5D84"/>
    <w:rsid w:val="00830E3D"/>
    <w:rsid w:val="00841679"/>
    <w:rsid w:val="00860339"/>
    <w:rsid w:val="00860924"/>
    <w:rsid w:val="00865A1C"/>
    <w:rsid w:val="00895BEA"/>
    <w:rsid w:val="008C27D4"/>
    <w:rsid w:val="008D32C0"/>
    <w:rsid w:val="008E55E5"/>
    <w:rsid w:val="009115AF"/>
    <w:rsid w:val="009137E8"/>
    <w:rsid w:val="00957554"/>
    <w:rsid w:val="00962061"/>
    <w:rsid w:val="00994D91"/>
    <w:rsid w:val="009C7C62"/>
    <w:rsid w:val="009D2997"/>
    <w:rsid w:val="009F7054"/>
    <w:rsid w:val="00A856C2"/>
    <w:rsid w:val="00A8619B"/>
    <w:rsid w:val="00A90540"/>
    <w:rsid w:val="00A92BBD"/>
    <w:rsid w:val="00AA66EF"/>
    <w:rsid w:val="00B02B8D"/>
    <w:rsid w:val="00B10448"/>
    <w:rsid w:val="00B25B26"/>
    <w:rsid w:val="00B301F6"/>
    <w:rsid w:val="00B42F53"/>
    <w:rsid w:val="00BB1290"/>
    <w:rsid w:val="00BC425E"/>
    <w:rsid w:val="00BF142E"/>
    <w:rsid w:val="00C243B4"/>
    <w:rsid w:val="00C3543B"/>
    <w:rsid w:val="00CE0888"/>
    <w:rsid w:val="00CF0658"/>
    <w:rsid w:val="00D058C1"/>
    <w:rsid w:val="00D139A0"/>
    <w:rsid w:val="00D2548F"/>
    <w:rsid w:val="00D43CE4"/>
    <w:rsid w:val="00D876C2"/>
    <w:rsid w:val="00DF0CCE"/>
    <w:rsid w:val="00E340B7"/>
    <w:rsid w:val="00E747D8"/>
    <w:rsid w:val="00E84CA7"/>
    <w:rsid w:val="00E85F81"/>
    <w:rsid w:val="00E94352"/>
    <w:rsid w:val="00EC4D6B"/>
    <w:rsid w:val="00EF0DBD"/>
    <w:rsid w:val="00F01D5E"/>
    <w:rsid w:val="00FA62C3"/>
    <w:rsid w:val="00FC04E9"/>
    <w:rsid w:val="00FC6A6D"/>
    <w:rsid w:val="00FD0EF7"/>
    <w:rsid w:val="00FE0E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5CEFB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EF0D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E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0E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EF0D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E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0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hitefeatherdiaries.org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eleaseinternational.org/ido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leaseinternational.org/ido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doorsuk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doorsuk.org/" TargetMode="External"/><Relationship Id="rId10" Type="http://schemas.openxmlformats.org/officeDocument/2006/relationships/hyperlink" Target="http://www.whitefeatherdiaries.org.uk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amnesty.org.u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BBAC-3ECA-4433-BACB-FBB2B0F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Whittington</dc:creator>
  <cp:lastModifiedBy>Jane</cp:lastModifiedBy>
  <cp:revision>10</cp:revision>
  <cp:lastPrinted>2016-10-06T12:10:00Z</cp:lastPrinted>
  <dcterms:created xsi:type="dcterms:W3CDTF">2018-09-21T14:58:00Z</dcterms:created>
  <dcterms:modified xsi:type="dcterms:W3CDTF">2018-09-23T14:18:00Z</dcterms:modified>
</cp:coreProperties>
</file>